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FB29467" w14:textId="1E827CFD" w:rsidR="00AF1D3F" w:rsidRDefault="003D2A58" w:rsidP="00AF1D3F">
      <w:pPr>
        <w:pStyle w:val="Title"/>
      </w:pPr>
      <w:r>
        <w:t>N</w:t>
      </w:r>
      <w:r w:rsidR="00EF4536">
        <w:t xml:space="preserve">EGATIVE: </w:t>
      </w:r>
      <w:r w:rsidR="00647F17">
        <w:t>Graduate Loans</w:t>
      </w:r>
    </w:p>
    <w:p w14:paraId="70F3F414" w14:textId="0D77378C" w:rsidR="00AF1D3F" w:rsidRDefault="00AF1D3F" w:rsidP="00AF1D3F">
      <w:pPr>
        <w:pStyle w:val="Normal11"/>
        <w:jc w:val="center"/>
      </w:pPr>
      <w:r>
        <w:t xml:space="preserve">By </w:t>
      </w:r>
      <w:r w:rsidR="004B75D9">
        <w:t>Katherine Baker</w:t>
      </w:r>
    </w:p>
    <w:p w14:paraId="199F1612" w14:textId="77777777" w:rsidR="003E3537" w:rsidRDefault="003E3537" w:rsidP="00AF1D3F">
      <w:pPr>
        <w:pStyle w:val="Normal11"/>
        <w:jc w:val="center"/>
      </w:pPr>
    </w:p>
    <w:p w14:paraId="1DFEAC93" w14:textId="55EEC80B" w:rsidR="003E3537" w:rsidRPr="003B200A" w:rsidRDefault="003E3537" w:rsidP="003E3537">
      <w:pPr>
        <w:pStyle w:val="Case"/>
        <w:numPr>
          <w:ilvl w:val="0"/>
          <w:numId w:val="0"/>
        </w:numPr>
      </w:pPr>
      <w:bookmarkStart w:id="0" w:name="_GoBack"/>
      <w:r>
        <w:t>Affirmative plan cancels federal Graduate Plus Loans. These are federal student loans offered to graduate students, i.e., students who have already attained a bachelor's (4-year) degree and are now pursuing a master's degree, doctorate, or other higher degree like law school or medical school. This brief argues that federal graduate loans are not a problem because students are not having problems paying them back, the education they sponsor is good for society, and that without them many would not be able to attain these advanced degrees.</w:t>
      </w:r>
    </w:p>
    <w:bookmarkEnd w:id="0"/>
    <w:p w14:paraId="60A2CB83" w14:textId="77777777" w:rsidR="003E3537" w:rsidRDefault="00DE0722">
      <w:pPr>
        <w:pStyle w:val="TOC1"/>
        <w:tabs>
          <w:tab w:val="right" w:leader="dot" w:pos="9350"/>
        </w:tabs>
        <w:rPr>
          <w:rFonts w:asciiTheme="minorHAnsi" w:eastAsiaTheme="minorEastAsia" w:hAnsiTheme="minorHAnsi" w:cstheme="minorBidi"/>
          <w:b w:val="0"/>
          <w:noProof/>
          <w:sz w:val="24"/>
          <w:szCs w:val="24"/>
        </w:rPr>
      </w:pPr>
      <w:r>
        <w:rPr>
          <w:sz w:val="20"/>
        </w:rPr>
        <w:fldChar w:fldCharType="begin"/>
      </w:r>
      <w:r>
        <w:instrText xml:space="preserve"> TOC \t "Contention 1,2,Contention 2,3,Title 2,1" </w:instrText>
      </w:r>
      <w:r>
        <w:rPr>
          <w:sz w:val="20"/>
        </w:rPr>
        <w:fldChar w:fldCharType="separate"/>
      </w:r>
      <w:r w:rsidR="003E3537">
        <w:rPr>
          <w:noProof/>
        </w:rPr>
        <w:t>Negative: Graduate PLUS Loans</w:t>
      </w:r>
      <w:r w:rsidR="003E3537">
        <w:rPr>
          <w:noProof/>
        </w:rPr>
        <w:tab/>
      </w:r>
      <w:r w:rsidR="003E3537">
        <w:rPr>
          <w:noProof/>
        </w:rPr>
        <w:fldChar w:fldCharType="begin"/>
      </w:r>
      <w:r w:rsidR="003E3537">
        <w:rPr>
          <w:noProof/>
        </w:rPr>
        <w:instrText xml:space="preserve"> PAGEREF _Toc508865503 \h </w:instrText>
      </w:r>
      <w:r w:rsidR="003E3537">
        <w:rPr>
          <w:noProof/>
        </w:rPr>
      </w:r>
      <w:r w:rsidR="003E3537">
        <w:rPr>
          <w:noProof/>
        </w:rPr>
        <w:fldChar w:fldCharType="separate"/>
      </w:r>
      <w:r w:rsidR="003E3537">
        <w:rPr>
          <w:noProof/>
        </w:rPr>
        <w:t>3</w:t>
      </w:r>
      <w:r w:rsidR="003E3537">
        <w:rPr>
          <w:noProof/>
        </w:rPr>
        <w:fldChar w:fldCharType="end"/>
      </w:r>
    </w:p>
    <w:p w14:paraId="60663A34" w14:textId="77777777" w:rsidR="003E3537" w:rsidRDefault="003E3537">
      <w:pPr>
        <w:pStyle w:val="TOC2"/>
        <w:rPr>
          <w:rFonts w:asciiTheme="minorHAnsi" w:eastAsiaTheme="minorEastAsia" w:hAnsiTheme="minorHAnsi" w:cstheme="minorBidi"/>
          <w:noProof/>
          <w:sz w:val="24"/>
          <w:szCs w:val="24"/>
        </w:rPr>
      </w:pPr>
      <w:r>
        <w:rPr>
          <w:noProof/>
        </w:rPr>
        <w:t>DEFINITIONS AND BACKGROUND</w:t>
      </w:r>
      <w:r>
        <w:rPr>
          <w:noProof/>
        </w:rPr>
        <w:tab/>
      </w:r>
      <w:r>
        <w:rPr>
          <w:noProof/>
        </w:rPr>
        <w:fldChar w:fldCharType="begin"/>
      </w:r>
      <w:r>
        <w:rPr>
          <w:noProof/>
        </w:rPr>
        <w:instrText xml:space="preserve"> PAGEREF _Toc508865504 \h </w:instrText>
      </w:r>
      <w:r>
        <w:rPr>
          <w:noProof/>
        </w:rPr>
      </w:r>
      <w:r>
        <w:rPr>
          <w:noProof/>
        </w:rPr>
        <w:fldChar w:fldCharType="separate"/>
      </w:r>
      <w:r>
        <w:rPr>
          <w:noProof/>
        </w:rPr>
        <w:t>3</w:t>
      </w:r>
      <w:r>
        <w:rPr>
          <w:noProof/>
        </w:rPr>
        <w:fldChar w:fldCharType="end"/>
      </w:r>
    </w:p>
    <w:p w14:paraId="4CD3C005" w14:textId="77777777" w:rsidR="003E3537" w:rsidRDefault="003E3537">
      <w:pPr>
        <w:pStyle w:val="TOC3"/>
        <w:rPr>
          <w:rFonts w:asciiTheme="minorHAnsi" w:eastAsiaTheme="minorEastAsia" w:hAnsiTheme="minorHAnsi" w:cstheme="minorBidi"/>
          <w:noProof/>
          <w:sz w:val="24"/>
          <w:szCs w:val="24"/>
        </w:rPr>
      </w:pPr>
      <w:r>
        <w:rPr>
          <w:noProof/>
        </w:rPr>
        <w:t>Graduate student.</w:t>
      </w:r>
      <w:r>
        <w:rPr>
          <w:noProof/>
        </w:rPr>
        <w:tab/>
      </w:r>
      <w:r>
        <w:rPr>
          <w:noProof/>
        </w:rPr>
        <w:fldChar w:fldCharType="begin"/>
      </w:r>
      <w:r>
        <w:rPr>
          <w:noProof/>
        </w:rPr>
        <w:instrText xml:space="preserve"> PAGEREF _Toc508865505 \h </w:instrText>
      </w:r>
      <w:r>
        <w:rPr>
          <w:noProof/>
        </w:rPr>
      </w:r>
      <w:r>
        <w:rPr>
          <w:noProof/>
        </w:rPr>
        <w:fldChar w:fldCharType="separate"/>
      </w:r>
      <w:r>
        <w:rPr>
          <w:noProof/>
        </w:rPr>
        <w:t>3</w:t>
      </w:r>
      <w:r>
        <w:rPr>
          <w:noProof/>
        </w:rPr>
        <w:fldChar w:fldCharType="end"/>
      </w:r>
    </w:p>
    <w:p w14:paraId="727A6591" w14:textId="77777777" w:rsidR="003E3537" w:rsidRDefault="003E3537">
      <w:pPr>
        <w:pStyle w:val="TOC2"/>
        <w:rPr>
          <w:rFonts w:asciiTheme="minorHAnsi" w:eastAsiaTheme="minorEastAsia" w:hAnsiTheme="minorHAnsi" w:cstheme="minorBidi"/>
          <w:noProof/>
          <w:sz w:val="24"/>
          <w:szCs w:val="24"/>
        </w:rPr>
      </w:pPr>
      <w:r>
        <w:rPr>
          <w:noProof/>
        </w:rPr>
        <w:t>MINOR REPAIR</w:t>
      </w:r>
      <w:r>
        <w:rPr>
          <w:noProof/>
        </w:rPr>
        <w:tab/>
      </w:r>
      <w:r>
        <w:rPr>
          <w:noProof/>
        </w:rPr>
        <w:fldChar w:fldCharType="begin"/>
      </w:r>
      <w:r>
        <w:rPr>
          <w:noProof/>
        </w:rPr>
        <w:instrText xml:space="preserve"> PAGEREF _Toc508865506 \h </w:instrText>
      </w:r>
      <w:r>
        <w:rPr>
          <w:noProof/>
        </w:rPr>
      </w:r>
      <w:r>
        <w:rPr>
          <w:noProof/>
        </w:rPr>
        <w:fldChar w:fldCharType="separate"/>
      </w:r>
      <w:r>
        <w:rPr>
          <w:noProof/>
        </w:rPr>
        <w:t>3</w:t>
      </w:r>
      <w:r>
        <w:rPr>
          <w:noProof/>
        </w:rPr>
        <w:fldChar w:fldCharType="end"/>
      </w:r>
    </w:p>
    <w:p w14:paraId="5C975F24" w14:textId="77777777" w:rsidR="003E3537" w:rsidRDefault="003E3537">
      <w:pPr>
        <w:pStyle w:val="TOC3"/>
        <w:rPr>
          <w:rFonts w:asciiTheme="minorHAnsi" w:eastAsiaTheme="minorEastAsia" w:hAnsiTheme="minorHAnsi" w:cstheme="minorBidi"/>
          <w:noProof/>
          <w:sz w:val="24"/>
          <w:szCs w:val="24"/>
        </w:rPr>
      </w:pPr>
      <w:r>
        <w:rPr>
          <w:noProof/>
        </w:rPr>
        <w:t>Aggregate limit on gradate lending</w:t>
      </w:r>
      <w:r>
        <w:rPr>
          <w:noProof/>
        </w:rPr>
        <w:tab/>
      </w:r>
      <w:r>
        <w:rPr>
          <w:noProof/>
        </w:rPr>
        <w:fldChar w:fldCharType="begin"/>
      </w:r>
      <w:r>
        <w:rPr>
          <w:noProof/>
        </w:rPr>
        <w:instrText xml:space="preserve"> PAGEREF _Toc508865507 \h </w:instrText>
      </w:r>
      <w:r>
        <w:rPr>
          <w:noProof/>
        </w:rPr>
      </w:r>
      <w:r>
        <w:rPr>
          <w:noProof/>
        </w:rPr>
        <w:fldChar w:fldCharType="separate"/>
      </w:r>
      <w:r>
        <w:rPr>
          <w:noProof/>
        </w:rPr>
        <w:t>3</w:t>
      </w:r>
      <w:r>
        <w:rPr>
          <w:noProof/>
        </w:rPr>
        <w:fldChar w:fldCharType="end"/>
      </w:r>
    </w:p>
    <w:p w14:paraId="3629BE79" w14:textId="77777777" w:rsidR="003E3537" w:rsidRDefault="003E3537">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_Toc508865508 \h </w:instrText>
      </w:r>
      <w:r>
        <w:rPr>
          <w:noProof/>
        </w:rPr>
      </w:r>
      <w:r>
        <w:rPr>
          <w:noProof/>
        </w:rPr>
        <w:fldChar w:fldCharType="separate"/>
      </w:r>
      <w:r>
        <w:rPr>
          <w:noProof/>
        </w:rPr>
        <w:t>3</w:t>
      </w:r>
      <w:r>
        <w:rPr>
          <w:noProof/>
        </w:rPr>
        <w:fldChar w:fldCharType="end"/>
      </w:r>
    </w:p>
    <w:p w14:paraId="7A7CEBFD" w14:textId="77777777" w:rsidR="003E3537" w:rsidRDefault="003E3537">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A/T “Low employment among graduates”</w:t>
      </w:r>
      <w:r>
        <w:rPr>
          <w:noProof/>
        </w:rPr>
        <w:tab/>
      </w:r>
      <w:r>
        <w:rPr>
          <w:noProof/>
        </w:rPr>
        <w:fldChar w:fldCharType="begin"/>
      </w:r>
      <w:r>
        <w:rPr>
          <w:noProof/>
        </w:rPr>
        <w:instrText xml:space="preserve"> PAGEREF _Toc508865509 \h </w:instrText>
      </w:r>
      <w:r>
        <w:rPr>
          <w:noProof/>
        </w:rPr>
      </w:r>
      <w:r>
        <w:rPr>
          <w:noProof/>
        </w:rPr>
        <w:fldChar w:fldCharType="separate"/>
      </w:r>
      <w:r>
        <w:rPr>
          <w:noProof/>
        </w:rPr>
        <w:t>3</w:t>
      </w:r>
      <w:r>
        <w:rPr>
          <w:noProof/>
        </w:rPr>
        <w:fldChar w:fldCharType="end"/>
      </w:r>
    </w:p>
    <w:p w14:paraId="2576466B" w14:textId="77777777" w:rsidR="003E3537" w:rsidRDefault="003E3537">
      <w:pPr>
        <w:pStyle w:val="TOC3"/>
        <w:rPr>
          <w:rFonts w:asciiTheme="minorHAnsi" w:eastAsiaTheme="minorEastAsia" w:hAnsiTheme="minorHAnsi" w:cstheme="minorBidi"/>
          <w:noProof/>
          <w:sz w:val="24"/>
          <w:szCs w:val="24"/>
        </w:rPr>
      </w:pPr>
      <w:r>
        <w:rPr>
          <w:noProof/>
        </w:rPr>
        <w:t>A/T “Survey of Earned Doctorates and 61% figure” – They surveyed soon-to-be-graduates. If you look at them later, they're almost all employed</w:t>
      </w:r>
      <w:r>
        <w:rPr>
          <w:noProof/>
        </w:rPr>
        <w:tab/>
      </w:r>
      <w:r>
        <w:rPr>
          <w:noProof/>
        </w:rPr>
        <w:fldChar w:fldCharType="begin"/>
      </w:r>
      <w:r>
        <w:rPr>
          <w:noProof/>
        </w:rPr>
        <w:instrText xml:space="preserve"> PAGEREF _Toc508865510 \h </w:instrText>
      </w:r>
      <w:r>
        <w:rPr>
          <w:noProof/>
        </w:rPr>
      </w:r>
      <w:r>
        <w:rPr>
          <w:noProof/>
        </w:rPr>
        <w:fldChar w:fldCharType="separate"/>
      </w:r>
      <w:r>
        <w:rPr>
          <w:noProof/>
        </w:rPr>
        <w:t>3</w:t>
      </w:r>
      <w:r>
        <w:rPr>
          <w:noProof/>
        </w:rPr>
        <w:fldChar w:fldCharType="end"/>
      </w:r>
    </w:p>
    <w:p w14:paraId="457833F0" w14:textId="77777777" w:rsidR="003E3537" w:rsidRDefault="003E3537">
      <w:pPr>
        <w:pStyle w:val="TOC3"/>
        <w:rPr>
          <w:rFonts w:asciiTheme="minorHAnsi" w:eastAsiaTheme="minorEastAsia" w:hAnsiTheme="minorHAnsi" w:cstheme="minorBidi"/>
          <w:noProof/>
          <w:sz w:val="24"/>
          <w:szCs w:val="24"/>
        </w:rPr>
      </w:pPr>
      <w:r>
        <w:rPr>
          <w:noProof/>
        </w:rPr>
        <w:t>A/T “Survey of Earned Doctorates” – Doesn't accurately measure PhD unemployment.</w:t>
      </w:r>
      <w:r>
        <w:rPr>
          <w:noProof/>
        </w:rPr>
        <w:tab/>
      </w:r>
      <w:r>
        <w:rPr>
          <w:noProof/>
        </w:rPr>
        <w:fldChar w:fldCharType="begin"/>
      </w:r>
      <w:r>
        <w:rPr>
          <w:noProof/>
        </w:rPr>
        <w:instrText xml:space="preserve"> PAGEREF _Toc508865511 \h </w:instrText>
      </w:r>
      <w:r>
        <w:rPr>
          <w:noProof/>
        </w:rPr>
      </w:r>
      <w:r>
        <w:rPr>
          <w:noProof/>
        </w:rPr>
        <w:fldChar w:fldCharType="separate"/>
      </w:r>
      <w:r>
        <w:rPr>
          <w:noProof/>
        </w:rPr>
        <w:t>4</w:t>
      </w:r>
      <w:r>
        <w:rPr>
          <w:noProof/>
        </w:rPr>
        <w:fldChar w:fldCharType="end"/>
      </w:r>
    </w:p>
    <w:p w14:paraId="2F6D5974" w14:textId="77777777" w:rsidR="003E3537" w:rsidRDefault="003E3537">
      <w:pPr>
        <w:pStyle w:val="TOC3"/>
        <w:rPr>
          <w:rFonts w:asciiTheme="minorHAnsi" w:eastAsiaTheme="minorEastAsia" w:hAnsiTheme="minorHAnsi" w:cstheme="minorBidi"/>
          <w:noProof/>
          <w:sz w:val="24"/>
          <w:szCs w:val="24"/>
        </w:rPr>
      </w:pPr>
      <w:r>
        <w:rPr>
          <w:noProof/>
        </w:rPr>
        <w:t>A/T “Survey of Earned Doctorates finds unemployment” - Inaccurately defines unemployment</w:t>
      </w:r>
      <w:r>
        <w:rPr>
          <w:noProof/>
        </w:rPr>
        <w:tab/>
      </w:r>
      <w:r>
        <w:rPr>
          <w:noProof/>
        </w:rPr>
        <w:fldChar w:fldCharType="begin"/>
      </w:r>
      <w:r>
        <w:rPr>
          <w:noProof/>
        </w:rPr>
        <w:instrText xml:space="preserve"> PAGEREF _Toc508865512 \h </w:instrText>
      </w:r>
      <w:r>
        <w:rPr>
          <w:noProof/>
        </w:rPr>
      </w:r>
      <w:r>
        <w:rPr>
          <w:noProof/>
        </w:rPr>
        <w:fldChar w:fldCharType="separate"/>
      </w:r>
      <w:r>
        <w:rPr>
          <w:noProof/>
        </w:rPr>
        <w:t>4</w:t>
      </w:r>
      <w:r>
        <w:rPr>
          <w:noProof/>
        </w:rPr>
        <w:fldChar w:fldCharType="end"/>
      </w:r>
    </w:p>
    <w:p w14:paraId="110D73C3" w14:textId="77777777" w:rsidR="003E3537" w:rsidRDefault="003E3537">
      <w:pPr>
        <w:pStyle w:val="TOC3"/>
        <w:rPr>
          <w:rFonts w:asciiTheme="minorHAnsi" w:eastAsiaTheme="minorEastAsia" w:hAnsiTheme="minorHAnsi" w:cstheme="minorBidi"/>
          <w:noProof/>
          <w:sz w:val="24"/>
          <w:szCs w:val="24"/>
        </w:rPr>
      </w:pPr>
      <w:r>
        <w:rPr>
          <w:noProof/>
        </w:rPr>
        <w:t>Ph. D’s employment rate remains high</w:t>
      </w:r>
      <w:r>
        <w:rPr>
          <w:noProof/>
        </w:rPr>
        <w:tab/>
      </w:r>
      <w:r>
        <w:rPr>
          <w:noProof/>
        </w:rPr>
        <w:fldChar w:fldCharType="begin"/>
      </w:r>
      <w:r>
        <w:rPr>
          <w:noProof/>
        </w:rPr>
        <w:instrText xml:space="preserve"> PAGEREF _Toc508865513 \h </w:instrText>
      </w:r>
      <w:r>
        <w:rPr>
          <w:noProof/>
        </w:rPr>
      </w:r>
      <w:r>
        <w:rPr>
          <w:noProof/>
        </w:rPr>
        <w:fldChar w:fldCharType="separate"/>
      </w:r>
      <w:r>
        <w:rPr>
          <w:noProof/>
        </w:rPr>
        <w:t>4</w:t>
      </w:r>
      <w:r>
        <w:rPr>
          <w:noProof/>
        </w:rPr>
        <w:fldChar w:fldCharType="end"/>
      </w:r>
    </w:p>
    <w:p w14:paraId="4C1EB14B" w14:textId="77777777" w:rsidR="003E3537" w:rsidRDefault="003E3537">
      <w:pPr>
        <w:pStyle w:val="TOC3"/>
        <w:rPr>
          <w:rFonts w:asciiTheme="minorHAnsi" w:eastAsiaTheme="minorEastAsia" w:hAnsiTheme="minorHAnsi" w:cstheme="minorBidi"/>
          <w:noProof/>
          <w:sz w:val="24"/>
          <w:szCs w:val="24"/>
        </w:rPr>
      </w:pPr>
      <w:r>
        <w:rPr>
          <w:noProof/>
        </w:rPr>
        <w:t>Dangerous to take data at face value</w:t>
      </w:r>
      <w:r>
        <w:rPr>
          <w:noProof/>
        </w:rPr>
        <w:tab/>
      </w:r>
      <w:r>
        <w:rPr>
          <w:noProof/>
        </w:rPr>
        <w:fldChar w:fldCharType="begin"/>
      </w:r>
      <w:r>
        <w:rPr>
          <w:noProof/>
        </w:rPr>
        <w:instrText xml:space="preserve"> PAGEREF _Toc508865514 \h </w:instrText>
      </w:r>
      <w:r>
        <w:rPr>
          <w:noProof/>
        </w:rPr>
      </w:r>
      <w:r>
        <w:rPr>
          <w:noProof/>
        </w:rPr>
        <w:fldChar w:fldCharType="separate"/>
      </w:r>
      <w:r>
        <w:rPr>
          <w:noProof/>
        </w:rPr>
        <w:t>4</w:t>
      </w:r>
      <w:r>
        <w:rPr>
          <w:noProof/>
        </w:rPr>
        <w:fldChar w:fldCharType="end"/>
      </w:r>
    </w:p>
    <w:p w14:paraId="50845F97" w14:textId="77777777" w:rsidR="003E3537" w:rsidRDefault="003E3537">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“Graduate degree doesn’t increase earnings” RESPONSES:</w:t>
      </w:r>
      <w:r>
        <w:rPr>
          <w:noProof/>
        </w:rPr>
        <w:tab/>
      </w:r>
      <w:r>
        <w:rPr>
          <w:noProof/>
        </w:rPr>
        <w:fldChar w:fldCharType="begin"/>
      </w:r>
      <w:r>
        <w:rPr>
          <w:noProof/>
        </w:rPr>
        <w:instrText xml:space="preserve"> PAGEREF _Toc508865515 \h </w:instrText>
      </w:r>
      <w:r>
        <w:rPr>
          <w:noProof/>
        </w:rPr>
      </w:r>
      <w:r>
        <w:rPr>
          <w:noProof/>
        </w:rPr>
        <w:fldChar w:fldCharType="separate"/>
      </w:r>
      <w:r>
        <w:rPr>
          <w:noProof/>
        </w:rPr>
        <w:t>5</w:t>
      </w:r>
      <w:r>
        <w:rPr>
          <w:noProof/>
        </w:rPr>
        <w:fldChar w:fldCharType="end"/>
      </w:r>
    </w:p>
    <w:p w14:paraId="0153F96D" w14:textId="77777777" w:rsidR="003E3537" w:rsidRDefault="003E3537">
      <w:pPr>
        <w:pStyle w:val="TOC3"/>
        <w:rPr>
          <w:rFonts w:asciiTheme="minorHAnsi" w:eastAsiaTheme="minorEastAsia" w:hAnsiTheme="minorHAnsi" w:cstheme="minorBidi"/>
          <w:noProof/>
          <w:sz w:val="24"/>
          <w:szCs w:val="24"/>
        </w:rPr>
      </w:pPr>
      <w:r>
        <w:rPr>
          <w:noProof/>
        </w:rPr>
        <w:t>Graduate degree can increase earnings by up to 70%.</w:t>
      </w:r>
      <w:r>
        <w:rPr>
          <w:noProof/>
        </w:rPr>
        <w:tab/>
      </w:r>
      <w:r>
        <w:rPr>
          <w:noProof/>
        </w:rPr>
        <w:fldChar w:fldCharType="begin"/>
      </w:r>
      <w:r>
        <w:rPr>
          <w:noProof/>
        </w:rPr>
        <w:instrText xml:space="preserve"> PAGEREF _Toc508865516 \h </w:instrText>
      </w:r>
      <w:r>
        <w:rPr>
          <w:noProof/>
        </w:rPr>
      </w:r>
      <w:r>
        <w:rPr>
          <w:noProof/>
        </w:rPr>
        <w:fldChar w:fldCharType="separate"/>
      </w:r>
      <w:r>
        <w:rPr>
          <w:noProof/>
        </w:rPr>
        <w:t>5</w:t>
      </w:r>
      <w:r>
        <w:rPr>
          <w:noProof/>
        </w:rPr>
        <w:fldChar w:fldCharType="end"/>
      </w:r>
    </w:p>
    <w:p w14:paraId="0D948EB6" w14:textId="77777777" w:rsidR="003E3537" w:rsidRDefault="003E3537">
      <w:pPr>
        <w:pStyle w:val="TOC3"/>
        <w:rPr>
          <w:rFonts w:asciiTheme="minorHAnsi" w:eastAsiaTheme="minorEastAsia" w:hAnsiTheme="minorHAnsi" w:cstheme="minorBidi"/>
          <w:noProof/>
          <w:sz w:val="24"/>
          <w:szCs w:val="24"/>
        </w:rPr>
      </w:pPr>
      <w:r>
        <w:rPr>
          <w:noProof/>
        </w:rPr>
        <w:t>Graduate degree increases earnings 38%</w:t>
      </w:r>
      <w:r>
        <w:rPr>
          <w:noProof/>
        </w:rPr>
        <w:tab/>
      </w:r>
      <w:r>
        <w:rPr>
          <w:noProof/>
        </w:rPr>
        <w:fldChar w:fldCharType="begin"/>
      </w:r>
      <w:r>
        <w:rPr>
          <w:noProof/>
        </w:rPr>
        <w:instrText xml:space="preserve"> PAGEREF _Toc508865517 \h </w:instrText>
      </w:r>
      <w:r>
        <w:rPr>
          <w:noProof/>
        </w:rPr>
      </w:r>
      <w:r>
        <w:rPr>
          <w:noProof/>
        </w:rPr>
        <w:fldChar w:fldCharType="separate"/>
      </w:r>
      <w:r>
        <w:rPr>
          <w:noProof/>
        </w:rPr>
        <w:t>5</w:t>
      </w:r>
      <w:r>
        <w:rPr>
          <w:noProof/>
        </w:rPr>
        <w:fldChar w:fldCharType="end"/>
      </w:r>
    </w:p>
    <w:p w14:paraId="173393DE" w14:textId="77777777" w:rsidR="003E3537" w:rsidRDefault="003E3537">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Federal money doesn’t lead to higher tuition rates</w:t>
      </w:r>
      <w:r>
        <w:rPr>
          <w:noProof/>
        </w:rPr>
        <w:tab/>
      </w:r>
      <w:r>
        <w:rPr>
          <w:noProof/>
        </w:rPr>
        <w:fldChar w:fldCharType="begin"/>
      </w:r>
      <w:r>
        <w:rPr>
          <w:noProof/>
        </w:rPr>
        <w:instrText xml:space="preserve"> PAGEREF _Toc508865518 \h </w:instrText>
      </w:r>
      <w:r>
        <w:rPr>
          <w:noProof/>
        </w:rPr>
      </w:r>
      <w:r>
        <w:rPr>
          <w:noProof/>
        </w:rPr>
        <w:fldChar w:fldCharType="separate"/>
      </w:r>
      <w:r>
        <w:rPr>
          <w:noProof/>
        </w:rPr>
        <w:t>5</w:t>
      </w:r>
      <w:r>
        <w:rPr>
          <w:noProof/>
        </w:rPr>
        <w:fldChar w:fldCharType="end"/>
      </w:r>
    </w:p>
    <w:p w14:paraId="30BC7006" w14:textId="77777777" w:rsidR="003E3537" w:rsidRDefault="003E3537">
      <w:pPr>
        <w:pStyle w:val="TOC3"/>
        <w:rPr>
          <w:rFonts w:asciiTheme="minorHAnsi" w:eastAsiaTheme="minorEastAsia" w:hAnsiTheme="minorHAnsi" w:cstheme="minorBidi"/>
          <w:noProof/>
          <w:sz w:val="24"/>
          <w:szCs w:val="24"/>
        </w:rPr>
      </w:pPr>
      <w:r>
        <w:rPr>
          <w:noProof/>
        </w:rPr>
        <w:t>A/T “UCLA study: federal money equals higher tuition” - Didn’t address graduate spending</w:t>
      </w:r>
      <w:r>
        <w:rPr>
          <w:noProof/>
        </w:rPr>
        <w:tab/>
      </w:r>
      <w:r>
        <w:rPr>
          <w:noProof/>
        </w:rPr>
        <w:fldChar w:fldCharType="begin"/>
      </w:r>
      <w:r>
        <w:rPr>
          <w:noProof/>
        </w:rPr>
        <w:instrText xml:space="preserve"> PAGEREF _Toc508865519 \h </w:instrText>
      </w:r>
      <w:r>
        <w:rPr>
          <w:noProof/>
        </w:rPr>
      </w:r>
      <w:r>
        <w:rPr>
          <w:noProof/>
        </w:rPr>
        <w:fldChar w:fldCharType="separate"/>
      </w:r>
      <w:r>
        <w:rPr>
          <w:noProof/>
        </w:rPr>
        <w:t>5</w:t>
      </w:r>
      <w:r>
        <w:rPr>
          <w:noProof/>
        </w:rPr>
        <w:fldChar w:fldCharType="end"/>
      </w:r>
    </w:p>
    <w:p w14:paraId="48225322" w14:textId="77777777" w:rsidR="003E3537" w:rsidRDefault="003E3537">
      <w:pPr>
        <w:pStyle w:val="TOC3"/>
        <w:rPr>
          <w:rFonts w:asciiTheme="minorHAnsi" w:eastAsiaTheme="minorEastAsia" w:hAnsiTheme="minorHAnsi" w:cstheme="minorBidi"/>
          <w:noProof/>
          <w:sz w:val="24"/>
          <w:szCs w:val="24"/>
        </w:rPr>
      </w:pPr>
      <w:r>
        <w:rPr>
          <w:noProof/>
        </w:rPr>
        <w:t>Limited evidence that federal loans increase costs for legal education</w:t>
      </w:r>
      <w:r>
        <w:rPr>
          <w:noProof/>
        </w:rPr>
        <w:tab/>
      </w:r>
      <w:r>
        <w:rPr>
          <w:noProof/>
        </w:rPr>
        <w:fldChar w:fldCharType="begin"/>
      </w:r>
      <w:r>
        <w:rPr>
          <w:noProof/>
        </w:rPr>
        <w:instrText xml:space="preserve"> PAGEREF _Toc508865520 \h </w:instrText>
      </w:r>
      <w:r>
        <w:rPr>
          <w:noProof/>
        </w:rPr>
      </w:r>
      <w:r>
        <w:rPr>
          <w:noProof/>
        </w:rPr>
        <w:fldChar w:fldCharType="separate"/>
      </w:r>
      <w:r>
        <w:rPr>
          <w:noProof/>
        </w:rPr>
        <w:t>5</w:t>
      </w:r>
      <w:r>
        <w:rPr>
          <w:noProof/>
        </w:rPr>
        <w:fldChar w:fldCharType="end"/>
      </w:r>
    </w:p>
    <w:p w14:paraId="67DC2357" w14:textId="77777777" w:rsidR="003E3537" w:rsidRDefault="003E3537">
      <w:pPr>
        <w:pStyle w:val="TOC3"/>
        <w:rPr>
          <w:rFonts w:asciiTheme="minorHAnsi" w:eastAsiaTheme="minorEastAsia" w:hAnsiTheme="minorHAnsi" w:cstheme="minorBidi"/>
          <w:noProof/>
          <w:sz w:val="24"/>
          <w:szCs w:val="24"/>
        </w:rPr>
      </w:pPr>
      <w:r>
        <w:rPr>
          <w:noProof/>
        </w:rPr>
        <w:t>No clear evidence that graduate borrowing increases tuition</w:t>
      </w:r>
      <w:r>
        <w:rPr>
          <w:noProof/>
        </w:rPr>
        <w:tab/>
      </w:r>
      <w:r>
        <w:rPr>
          <w:noProof/>
        </w:rPr>
        <w:fldChar w:fldCharType="begin"/>
      </w:r>
      <w:r>
        <w:rPr>
          <w:noProof/>
        </w:rPr>
        <w:instrText xml:space="preserve"> PAGEREF _Toc508865521 \h </w:instrText>
      </w:r>
      <w:r>
        <w:rPr>
          <w:noProof/>
        </w:rPr>
      </w:r>
      <w:r>
        <w:rPr>
          <w:noProof/>
        </w:rPr>
        <w:fldChar w:fldCharType="separate"/>
      </w:r>
      <w:r>
        <w:rPr>
          <w:noProof/>
        </w:rPr>
        <w:t>6</w:t>
      </w:r>
      <w:r>
        <w:rPr>
          <w:noProof/>
        </w:rPr>
        <w:fldChar w:fldCharType="end"/>
      </w:r>
    </w:p>
    <w:p w14:paraId="0344BCFE" w14:textId="77777777" w:rsidR="003E3537" w:rsidRDefault="003E3537">
      <w:pPr>
        <w:pStyle w:val="TOC2"/>
        <w:rPr>
          <w:rFonts w:asciiTheme="minorHAnsi" w:eastAsiaTheme="minorEastAsia" w:hAnsiTheme="minorHAnsi" w:cstheme="minorBidi"/>
          <w:noProof/>
          <w:sz w:val="24"/>
          <w:szCs w:val="24"/>
        </w:rPr>
      </w:pPr>
      <w:r>
        <w:rPr>
          <w:noProof/>
        </w:rPr>
        <w:t>4.</w:t>
      </w:r>
      <w:r>
        <w:rPr>
          <w:rFonts w:asciiTheme="minorHAnsi" w:eastAsiaTheme="minorEastAsia" w:hAnsiTheme="minorHAnsi" w:cstheme="minorBidi"/>
          <w:noProof/>
          <w:sz w:val="24"/>
          <w:szCs w:val="24"/>
        </w:rPr>
        <w:tab/>
      </w:r>
      <w:r>
        <w:rPr>
          <w:noProof/>
        </w:rPr>
        <w:t>Graduate students not struggling to pay back loans</w:t>
      </w:r>
      <w:r>
        <w:rPr>
          <w:noProof/>
        </w:rPr>
        <w:tab/>
      </w:r>
      <w:r>
        <w:rPr>
          <w:noProof/>
        </w:rPr>
        <w:fldChar w:fldCharType="begin"/>
      </w:r>
      <w:r>
        <w:rPr>
          <w:noProof/>
        </w:rPr>
        <w:instrText xml:space="preserve"> PAGEREF _Toc508865522 \h </w:instrText>
      </w:r>
      <w:r>
        <w:rPr>
          <w:noProof/>
        </w:rPr>
      </w:r>
      <w:r>
        <w:rPr>
          <w:noProof/>
        </w:rPr>
        <w:fldChar w:fldCharType="separate"/>
      </w:r>
      <w:r>
        <w:rPr>
          <w:noProof/>
        </w:rPr>
        <w:t>6</w:t>
      </w:r>
      <w:r>
        <w:rPr>
          <w:noProof/>
        </w:rPr>
        <w:fldChar w:fldCharType="end"/>
      </w:r>
    </w:p>
    <w:p w14:paraId="7F12FD77" w14:textId="77777777" w:rsidR="003E3537" w:rsidRDefault="003E3537">
      <w:pPr>
        <w:pStyle w:val="TOC3"/>
        <w:rPr>
          <w:rFonts w:asciiTheme="minorHAnsi" w:eastAsiaTheme="minorEastAsia" w:hAnsiTheme="minorHAnsi" w:cstheme="minorBidi"/>
          <w:noProof/>
          <w:sz w:val="24"/>
          <w:szCs w:val="24"/>
        </w:rPr>
      </w:pPr>
      <w:r>
        <w:rPr>
          <w:noProof/>
        </w:rPr>
        <w:t>Graduate students not struggling to pay back loans</w:t>
      </w:r>
      <w:r>
        <w:rPr>
          <w:noProof/>
        </w:rPr>
        <w:tab/>
      </w:r>
      <w:r>
        <w:rPr>
          <w:noProof/>
        </w:rPr>
        <w:fldChar w:fldCharType="begin"/>
      </w:r>
      <w:r>
        <w:rPr>
          <w:noProof/>
        </w:rPr>
        <w:instrText xml:space="preserve"> PAGEREF _Toc508865523 \h </w:instrText>
      </w:r>
      <w:r>
        <w:rPr>
          <w:noProof/>
        </w:rPr>
      </w:r>
      <w:r>
        <w:rPr>
          <w:noProof/>
        </w:rPr>
        <w:fldChar w:fldCharType="separate"/>
      </w:r>
      <w:r>
        <w:rPr>
          <w:noProof/>
        </w:rPr>
        <w:t>6</w:t>
      </w:r>
      <w:r>
        <w:rPr>
          <w:noProof/>
        </w:rPr>
        <w:fldChar w:fldCharType="end"/>
      </w:r>
    </w:p>
    <w:p w14:paraId="1692A9FC" w14:textId="77777777" w:rsidR="003E3537" w:rsidRDefault="003E3537">
      <w:pPr>
        <w:pStyle w:val="TOC2"/>
        <w:rPr>
          <w:rFonts w:asciiTheme="minorHAnsi" w:eastAsiaTheme="minorEastAsia" w:hAnsiTheme="minorHAnsi" w:cstheme="minorBidi"/>
          <w:noProof/>
          <w:sz w:val="24"/>
          <w:szCs w:val="24"/>
        </w:rPr>
      </w:pPr>
      <w:r>
        <w:rPr>
          <w:noProof/>
        </w:rPr>
        <w:t>5.</w:t>
      </w:r>
      <w:r>
        <w:rPr>
          <w:rFonts w:asciiTheme="minorHAnsi" w:eastAsiaTheme="minorEastAsia" w:hAnsiTheme="minorHAnsi" w:cstheme="minorBidi"/>
          <w:noProof/>
          <w:sz w:val="24"/>
          <w:szCs w:val="24"/>
        </w:rPr>
        <w:tab/>
      </w:r>
      <w:r>
        <w:rPr>
          <w:noProof/>
        </w:rPr>
        <w:t>More education not a ‘bad’ thing</w:t>
      </w:r>
      <w:r>
        <w:rPr>
          <w:noProof/>
        </w:rPr>
        <w:tab/>
      </w:r>
      <w:r>
        <w:rPr>
          <w:noProof/>
        </w:rPr>
        <w:fldChar w:fldCharType="begin"/>
      </w:r>
      <w:r>
        <w:rPr>
          <w:noProof/>
        </w:rPr>
        <w:instrText xml:space="preserve"> PAGEREF _Toc508865524 \h </w:instrText>
      </w:r>
      <w:r>
        <w:rPr>
          <w:noProof/>
        </w:rPr>
      </w:r>
      <w:r>
        <w:rPr>
          <w:noProof/>
        </w:rPr>
        <w:fldChar w:fldCharType="separate"/>
      </w:r>
      <w:r>
        <w:rPr>
          <w:noProof/>
        </w:rPr>
        <w:t>6</w:t>
      </w:r>
      <w:r>
        <w:rPr>
          <w:noProof/>
        </w:rPr>
        <w:fldChar w:fldCharType="end"/>
      </w:r>
    </w:p>
    <w:p w14:paraId="138FD462" w14:textId="77777777" w:rsidR="003E3537" w:rsidRDefault="003E3537">
      <w:pPr>
        <w:pStyle w:val="TOC3"/>
        <w:rPr>
          <w:rFonts w:asciiTheme="minorHAnsi" w:eastAsiaTheme="minorEastAsia" w:hAnsiTheme="minorHAnsi" w:cstheme="minorBidi"/>
          <w:noProof/>
          <w:sz w:val="24"/>
          <w:szCs w:val="24"/>
        </w:rPr>
      </w:pPr>
      <w:r>
        <w:rPr>
          <w:noProof/>
        </w:rPr>
        <w:t>More education never hurt anyone</w:t>
      </w:r>
      <w:r>
        <w:rPr>
          <w:noProof/>
        </w:rPr>
        <w:tab/>
      </w:r>
      <w:r>
        <w:rPr>
          <w:noProof/>
        </w:rPr>
        <w:fldChar w:fldCharType="begin"/>
      </w:r>
      <w:r>
        <w:rPr>
          <w:noProof/>
        </w:rPr>
        <w:instrText xml:space="preserve"> PAGEREF _Toc508865525 \h </w:instrText>
      </w:r>
      <w:r>
        <w:rPr>
          <w:noProof/>
        </w:rPr>
      </w:r>
      <w:r>
        <w:rPr>
          <w:noProof/>
        </w:rPr>
        <w:fldChar w:fldCharType="separate"/>
      </w:r>
      <w:r>
        <w:rPr>
          <w:noProof/>
        </w:rPr>
        <w:t>6</w:t>
      </w:r>
      <w:r>
        <w:rPr>
          <w:noProof/>
        </w:rPr>
        <w:fldChar w:fldCharType="end"/>
      </w:r>
    </w:p>
    <w:p w14:paraId="0FD3710C" w14:textId="77777777" w:rsidR="003E3537" w:rsidRDefault="003E3537">
      <w:pPr>
        <w:pStyle w:val="TOC2"/>
        <w:rPr>
          <w:rFonts w:asciiTheme="minorHAnsi" w:eastAsiaTheme="minorEastAsia" w:hAnsiTheme="minorHAnsi" w:cstheme="minorBidi"/>
          <w:noProof/>
          <w:sz w:val="24"/>
          <w:szCs w:val="24"/>
        </w:rPr>
      </w:pPr>
      <w:r>
        <w:rPr>
          <w:noProof/>
        </w:rPr>
        <w:t>6.</w:t>
      </w:r>
      <w:r>
        <w:rPr>
          <w:rFonts w:asciiTheme="minorHAnsi" w:eastAsiaTheme="minorEastAsia" w:hAnsiTheme="minorHAnsi" w:cstheme="minorBidi"/>
          <w:noProof/>
          <w:sz w:val="24"/>
          <w:szCs w:val="24"/>
        </w:rPr>
        <w:tab/>
      </w:r>
      <w:r>
        <w:rPr>
          <w:noProof/>
        </w:rPr>
        <w:t>Interest rates won’t go above market rate</w:t>
      </w:r>
      <w:r>
        <w:rPr>
          <w:noProof/>
        </w:rPr>
        <w:tab/>
      </w:r>
      <w:r>
        <w:rPr>
          <w:noProof/>
        </w:rPr>
        <w:fldChar w:fldCharType="begin"/>
      </w:r>
      <w:r>
        <w:rPr>
          <w:noProof/>
        </w:rPr>
        <w:instrText xml:space="preserve"> PAGEREF _Toc508865526 \h </w:instrText>
      </w:r>
      <w:r>
        <w:rPr>
          <w:noProof/>
        </w:rPr>
      </w:r>
      <w:r>
        <w:rPr>
          <w:noProof/>
        </w:rPr>
        <w:fldChar w:fldCharType="separate"/>
      </w:r>
      <w:r>
        <w:rPr>
          <w:noProof/>
        </w:rPr>
        <w:t>6</w:t>
      </w:r>
      <w:r>
        <w:rPr>
          <w:noProof/>
        </w:rPr>
        <w:fldChar w:fldCharType="end"/>
      </w:r>
    </w:p>
    <w:p w14:paraId="3DA48ABD" w14:textId="77777777" w:rsidR="003E3537" w:rsidRDefault="003E3537">
      <w:pPr>
        <w:pStyle w:val="TOC3"/>
        <w:rPr>
          <w:rFonts w:asciiTheme="minorHAnsi" w:eastAsiaTheme="minorEastAsia" w:hAnsiTheme="minorHAnsi" w:cstheme="minorBidi"/>
          <w:noProof/>
          <w:sz w:val="24"/>
          <w:szCs w:val="24"/>
        </w:rPr>
      </w:pPr>
      <w:r>
        <w:rPr>
          <w:noProof/>
        </w:rPr>
        <w:t>Students won’t pay above market rate for student loans</w:t>
      </w:r>
      <w:r>
        <w:rPr>
          <w:noProof/>
        </w:rPr>
        <w:tab/>
      </w:r>
      <w:r>
        <w:rPr>
          <w:noProof/>
        </w:rPr>
        <w:fldChar w:fldCharType="begin"/>
      </w:r>
      <w:r>
        <w:rPr>
          <w:noProof/>
        </w:rPr>
        <w:instrText xml:space="preserve"> PAGEREF _Toc508865527 \h </w:instrText>
      </w:r>
      <w:r>
        <w:rPr>
          <w:noProof/>
        </w:rPr>
      </w:r>
      <w:r>
        <w:rPr>
          <w:noProof/>
        </w:rPr>
        <w:fldChar w:fldCharType="separate"/>
      </w:r>
      <w:r>
        <w:rPr>
          <w:noProof/>
        </w:rPr>
        <w:t>6</w:t>
      </w:r>
      <w:r>
        <w:rPr>
          <w:noProof/>
        </w:rPr>
        <w:fldChar w:fldCharType="end"/>
      </w:r>
    </w:p>
    <w:p w14:paraId="6C6B4308" w14:textId="77777777" w:rsidR="003E3537" w:rsidRDefault="003E3537">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_Toc508865528 \h </w:instrText>
      </w:r>
      <w:r>
        <w:rPr>
          <w:noProof/>
        </w:rPr>
      </w:r>
      <w:r>
        <w:rPr>
          <w:noProof/>
        </w:rPr>
        <w:fldChar w:fldCharType="separate"/>
      </w:r>
      <w:r>
        <w:rPr>
          <w:noProof/>
        </w:rPr>
        <w:t>7</w:t>
      </w:r>
      <w:r>
        <w:rPr>
          <w:noProof/>
        </w:rPr>
        <w:fldChar w:fldCharType="end"/>
      </w:r>
    </w:p>
    <w:p w14:paraId="69F789F5" w14:textId="77777777" w:rsidR="003E3537" w:rsidRDefault="003E3537">
      <w:pPr>
        <w:pStyle w:val="TOC3"/>
        <w:rPr>
          <w:rFonts w:asciiTheme="minorHAnsi" w:eastAsiaTheme="minorEastAsia" w:hAnsiTheme="minorHAnsi" w:cstheme="minorBidi"/>
          <w:noProof/>
          <w:sz w:val="24"/>
          <w:szCs w:val="24"/>
        </w:rPr>
      </w:pPr>
      <w:r>
        <w:rPr>
          <w:noProof/>
        </w:rPr>
        <w:t>Real Student Loan Problem – For Profit Colleges</w:t>
      </w:r>
      <w:r>
        <w:rPr>
          <w:noProof/>
        </w:rPr>
        <w:tab/>
      </w:r>
      <w:r>
        <w:rPr>
          <w:noProof/>
        </w:rPr>
        <w:fldChar w:fldCharType="begin"/>
      </w:r>
      <w:r>
        <w:rPr>
          <w:noProof/>
        </w:rPr>
        <w:instrText xml:space="preserve"> PAGEREF _Toc508865529 \h </w:instrText>
      </w:r>
      <w:r>
        <w:rPr>
          <w:noProof/>
        </w:rPr>
      </w:r>
      <w:r>
        <w:rPr>
          <w:noProof/>
        </w:rPr>
        <w:fldChar w:fldCharType="separate"/>
      </w:r>
      <w:r>
        <w:rPr>
          <w:noProof/>
        </w:rPr>
        <w:t>7</w:t>
      </w:r>
      <w:r>
        <w:rPr>
          <w:noProof/>
        </w:rPr>
        <w:fldChar w:fldCharType="end"/>
      </w:r>
    </w:p>
    <w:p w14:paraId="5874662D" w14:textId="77777777" w:rsidR="003E3537" w:rsidRDefault="003E3537">
      <w:pPr>
        <w:pStyle w:val="TOC2"/>
        <w:rPr>
          <w:rFonts w:asciiTheme="minorHAnsi" w:eastAsiaTheme="minorEastAsia" w:hAnsiTheme="minorHAnsi" w:cstheme="minorBidi"/>
          <w:noProof/>
          <w:sz w:val="24"/>
          <w:szCs w:val="24"/>
        </w:rPr>
      </w:pPr>
      <w:r>
        <w:rPr>
          <w:noProof/>
        </w:rPr>
        <w:t>DISADVANTAGE</w:t>
      </w:r>
      <w:r>
        <w:rPr>
          <w:noProof/>
        </w:rPr>
        <w:tab/>
      </w:r>
      <w:r>
        <w:rPr>
          <w:noProof/>
        </w:rPr>
        <w:fldChar w:fldCharType="begin"/>
      </w:r>
      <w:r>
        <w:rPr>
          <w:noProof/>
        </w:rPr>
        <w:instrText xml:space="preserve"> PAGEREF _Toc508865530 \h </w:instrText>
      </w:r>
      <w:r>
        <w:rPr>
          <w:noProof/>
        </w:rPr>
      </w:r>
      <w:r>
        <w:rPr>
          <w:noProof/>
        </w:rPr>
        <w:fldChar w:fldCharType="separate"/>
      </w:r>
      <w:r>
        <w:rPr>
          <w:noProof/>
        </w:rPr>
        <w:t>7</w:t>
      </w:r>
      <w:r>
        <w:rPr>
          <w:noProof/>
        </w:rPr>
        <w:fldChar w:fldCharType="end"/>
      </w:r>
    </w:p>
    <w:p w14:paraId="0480B4F4" w14:textId="77777777" w:rsidR="003E3537" w:rsidRDefault="003E3537">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Reduced Graduate Students</w:t>
      </w:r>
      <w:r>
        <w:rPr>
          <w:noProof/>
        </w:rPr>
        <w:tab/>
      </w:r>
      <w:r>
        <w:rPr>
          <w:noProof/>
        </w:rPr>
        <w:fldChar w:fldCharType="begin"/>
      </w:r>
      <w:r>
        <w:rPr>
          <w:noProof/>
        </w:rPr>
        <w:instrText xml:space="preserve"> PAGEREF _Toc508865531 \h </w:instrText>
      </w:r>
      <w:r>
        <w:rPr>
          <w:noProof/>
        </w:rPr>
      </w:r>
      <w:r>
        <w:rPr>
          <w:noProof/>
        </w:rPr>
        <w:fldChar w:fldCharType="separate"/>
      </w:r>
      <w:r>
        <w:rPr>
          <w:noProof/>
        </w:rPr>
        <w:t>7</w:t>
      </w:r>
      <w:r>
        <w:rPr>
          <w:noProof/>
        </w:rPr>
        <w:fldChar w:fldCharType="end"/>
      </w:r>
    </w:p>
    <w:p w14:paraId="58AA97A2" w14:textId="77777777" w:rsidR="003E3537" w:rsidRDefault="003E3537">
      <w:pPr>
        <w:pStyle w:val="TOC3"/>
        <w:rPr>
          <w:rFonts w:asciiTheme="minorHAnsi" w:eastAsiaTheme="minorEastAsia" w:hAnsiTheme="minorHAnsi" w:cstheme="minorBidi"/>
          <w:noProof/>
          <w:sz w:val="24"/>
          <w:szCs w:val="24"/>
        </w:rPr>
      </w:pPr>
      <w:r>
        <w:rPr>
          <w:noProof/>
        </w:rPr>
        <w:t>Link: Need-based grants aren’t available on a graduate level</w:t>
      </w:r>
      <w:r>
        <w:rPr>
          <w:noProof/>
        </w:rPr>
        <w:tab/>
      </w:r>
      <w:r>
        <w:rPr>
          <w:noProof/>
        </w:rPr>
        <w:fldChar w:fldCharType="begin"/>
      </w:r>
      <w:r>
        <w:rPr>
          <w:noProof/>
        </w:rPr>
        <w:instrText xml:space="preserve"> PAGEREF _Toc508865532 \h </w:instrText>
      </w:r>
      <w:r>
        <w:rPr>
          <w:noProof/>
        </w:rPr>
      </w:r>
      <w:r>
        <w:rPr>
          <w:noProof/>
        </w:rPr>
        <w:fldChar w:fldCharType="separate"/>
      </w:r>
      <w:r>
        <w:rPr>
          <w:noProof/>
        </w:rPr>
        <w:t>7</w:t>
      </w:r>
      <w:r>
        <w:rPr>
          <w:noProof/>
        </w:rPr>
        <w:fldChar w:fldCharType="end"/>
      </w:r>
    </w:p>
    <w:p w14:paraId="2387F506" w14:textId="77777777" w:rsidR="003E3537" w:rsidRDefault="003E3537">
      <w:pPr>
        <w:pStyle w:val="TOC3"/>
        <w:rPr>
          <w:rFonts w:asciiTheme="minorHAnsi" w:eastAsiaTheme="minorEastAsia" w:hAnsiTheme="minorHAnsi" w:cstheme="minorBidi"/>
          <w:noProof/>
          <w:sz w:val="24"/>
          <w:szCs w:val="24"/>
        </w:rPr>
      </w:pPr>
      <w:r>
        <w:rPr>
          <w:noProof/>
        </w:rPr>
        <w:t>Link: Poor students and service-oriented fields hurt by limiting federal loans</w:t>
      </w:r>
      <w:r>
        <w:rPr>
          <w:noProof/>
        </w:rPr>
        <w:tab/>
      </w:r>
      <w:r>
        <w:rPr>
          <w:noProof/>
        </w:rPr>
        <w:fldChar w:fldCharType="begin"/>
      </w:r>
      <w:r>
        <w:rPr>
          <w:noProof/>
        </w:rPr>
        <w:instrText xml:space="preserve"> PAGEREF _Toc508865533 \h </w:instrText>
      </w:r>
      <w:r>
        <w:rPr>
          <w:noProof/>
        </w:rPr>
      </w:r>
      <w:r>
        <w:rPr>
          <w:noProof/>
        </w:rPr>
        <w:fldChar w:fldCharType="separate"/>
      </w:r>
      <w:r>
        <w:rPr>
          <w:noProof/>
        </w:rPr>
        <w:t>7</w:t>
      </w:r>
      <w:r>
        <w:rPr>
          <w:noProof/>
        </w:rPr>
        <w:fldChar w:fldCharType="end"/>
      </w:r>
    </w:p>
    <w:p w14:paraId="31CFB27C" w14:textId="77777777" w:rsidR="003E3537" w:rsidRDefault="003E3537">
      <w:pPr>
        <w:pStyle w:val="TOC3"/>
        <w:rPr>
          <w:rFonts w:asciiTheme="minorHAnsi" w:eastAsiaTheme="minorEastAsia" w:hAnsiTheme="minorHAnsi" w:cstheme="minorBidi"/>
          <w:noProof/>
          <w:sz w:val="24"/>
          <w:szCs w:val="24"/>
        </w:rPr>
      </w:pPr>
      <w:r>
        <w:rPr>
          <w:noProof/>
        </w:rPr>
        <w:t>Impact: Highly educated help local economy</w:t>
      </w:r>
      <w:r>
        <w:rPr>
          <w:noProof/>
        </w:rPr>
        <w:tab/>
      </w:r>
      <w:r>
        <w:rPr>
          <w:noProof/>
        </w:rPr>
        <w:fldChar w:fldCharType="begin"/>
      </w:r>
      <w:r>
        <w:rPr>
          <w:noProof/>
        </w:rPr>
        <w:instrText xml:space="preserve"> PAGEREF _Toc508865534 \h </w:instrText>
      </w:r>
      <w:r>
        <w:rPr>
          <w:noProof/>
        </w:rPr>
      </w:r>
      <w:r>
        <w:rPr>
          <w:noProof/>
        </w:rPr>
        <w:fldChar w:fldCharType="separate"/>
      </w:r>
      <w:r>
        <w:rPr>
          <w:noProof/>
        </w:rPr>
        <w:t>7</w:t>
      </w:r>
      <w:r>
        <w:rPr>
          <w:noProof/>
        </w:rPr>
        <w:fldChar w:fldCharType="end"/>
      </w:r>
    </w:p>
    <w:p w14:paraId="07FF0795" w14:textId="77777777" w:rsidR="003E3537" w:rsidRDefault="003E3537">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 xml:space="preserve">Higher costs for </w:t>
      </w:r>
      <w:r w:rsidRPr="008E6BE4">
        <w:rPr>
          <w:i/>
          <w:noProof/>
        </w:rPr>
        <w:t>any</w:t>
      </w:r>
      <w:r>
        <w:rPr>
          <w:noProof/>
        </w:rPr>
        <w:t xml:space="preserve"> education</w:t>
      </w:r>
      <w:r>
        <w:rPr>
          <w:noProof/>
        </w:rPr>
        <w:tab/>
      </w:r>
      <w:r>
        <w:rPr>
          <w:noProof/>
        </w:rPr>
        <w:fldChar w:fldCharType="begin"/>
      </w:r>
      <w:r>
        <w:rPr>
          <w:noProof/>
        </w:rPr>
        <w:instrText xml:space="preserve"> PAGEREF _Toc508865535 \h </w:instrText>
      </w:r>
      <w:r>
        <w:rPr>
          <w:noProof/>
        </w:rPr>
      </w:r>
      <w:r>
        <w:rPr>
          <w:noProof/>
        </w:rPr>
        <w:fldChar w:fldCharType="separate"/>
      </w:r>
      <w:r>
        <w:rPr>
          <w:noProof/>
        </w:rPr>
        <w:t>8</w:t>
      </w:r>
      <w:r>
        <w:rPr>
          <w:noProof/>
        </w:rPr>
        <w:fldChar w:fldCharType="end"/>
      </w:r>
    </w:p>
    <w:p w14:paraId="5DD28C02" w14:textId="77777777" w:rsidR="003E3537" w:rsidRDefault="003E3537">
      <w:pPr>
        <w:pStyle w:val="TOC3"/>
        <w:rPr>
          <w:rFonts w:asciiTheme="minorHAnsi" w:eastAsiaTheme="minorEastAsia" w:hAnsiTheme="minorHAnsi" w:cstheme="minorBidi"/>
          <w:noProof/>
          <w:sz w:val="24"/>
          <w:szCs w:val="24"/>
        </w:rPr>
      </w:pPr>
      <w:r>
        <w:rPr>
          <w:noProof/>
        </w:rPr>
        <w:t>Link: Removing Grad PLUS would make undergraduate degree more expensive</w:t>
      </w:r>
      <w:r>
        <w:rPr>
          <w:noProof/>
        </w:rPr>
        <w:tab/>
      </w:r>
      <w:r>
        <w:rPr>
          <w:noProof/>
        </w:rPr>
        <w:fldChar w:fldCharType="begin"/>
      </w:r>
      <w:r>
        <w:rPr>
          <w:noProof/>
        </w:rPr>
        <w:instrText xml:space="preserve"> PAGEREF _Toc508865536 \h </w:instrText>
      </w:r>
      <w:r>
        <w:rPr>
          <w:noProof/>
        </w:rPr>
      </w:r>
      <w:r>
        <w:rPr>
          <w:noProof/>
        </w:rPr>
        <w:fldChar w:fldCharType="separate"/>
      </w:r>
      <w:r>
        <w:rPr>
          <w:noProof/>
        </w:rPr>
        <w:t>8</w:t>
      </w:r>
      <w:r>
        <w:rPr>
          <w:noProof/>
        </w:rPr>
        <w:fldChar w:fldCharType="end"/>
      </w:r>
    </w:p>
    <w:p w14:paraId="7152215C" w14:textId="77777777" w:rsidR="003E3537" w:rsidRDefault="003E3537">
      <w:pPr>
        <w:pStyle w:val="TOC3"/>
        <w:rPr>
          <w:rFonts w:asciiTheme="minorHAnsi" w:eastAsiaTheme="minorEastAsia" w:hAnsiTheme="minorHAnsi" w:cstheme="minorBidi"/>
          <w:noProof/>
          <w:sz w:val="24"/>
          <w:szCs w:val="24"/>
        </w:rPr>
      </w:pPr>
      <w:r>
        <w:rPr>
          <w:noProof/>
        </w:rPr>
        <w:lastRenderedPageBreak/>
        <w:t>Impact: Bachelor’s degree contributes more to local economy</w:t>
      </w:r>
      <w:r>
        <w:rPr>
          <w:noProof/>
        </w:rPr>
        <w:tab/>
      </w:r>
      <w:r>
        <w:rPr>
          <w:noProof/>
        </w:rPr>
        <w:fldChar w:fldCharType="begin"/>
      </w:r>
      <w:r>
        <w:rPr>
          <w:noProof/>
        </w:rPr>
        <w:instrText xml:space="preserve"> PAGEREF _Toc508865537 \h </w:instrText>
      </w:r>
      <w:r>
        <w:rPr>
          <w:noProof/>
        </w:rPr>
      </w:r>
      <w:r>
        <w:rPr>
          <w:noProof/>
        </w:rPr>
        <w:fldChar w:fldCharType="separate"/>
      </w:r>
      <w:r>
        <w:rPr>
          <w:noProof/>
        </w:rPr>
        <w:t>8</w:t>
      </w:r>
      <w:r>
        <w:rPr>
          <w:noProof/>
        </w:rPr>
        <w:fldChar w:fldCharType="end"/>
      </w:r>
    </w:p>
    <w:p w14:paraId="76D6B131" w14:textId="77777777" w:rsidR="003E3537" w:rsidRDefault="003E3537">
      <w:pPr>
        <w:pStyle w:val="TOC3"/>
        <w:rPr>
          <w:rFonts w:asciiTheme="minorHAnsi" w:eastAsiaTheme="minorEastAsia" w:hAnsiTheme="minorHAnsi" w:cstheme="minorBidi"/>
          <w:noProof/>
          <w:sz w:val="24"/>
          <w:szCs w:val="24"/>
        </w:rPr>
      </w:pPr>
      <w:r>
        <w:rPr>
          <w:noProof/>
        </w:rPr>
        <w:t>Impact: Higher earnings and decreased unemployment compared to those with only a high school diploma</w:t>
      </w:r>
      <w:r>
        <w:rPr>
          <w:noProof/>
        </w:rPr>
        <w:tab/>
      </w:r>
      <w:r>
        <w:rPr>
          <w:noProof/>
        </w:rPr>
        <w:fldChar w:fldCharType="begin"/>
      </w:r>
      <w:r>
        <w:rPr>
          <w:noProof/>
        </w:rPr>
        <w:instrText xml:space="preserve"> PAGEREF _Toc508865538 \h </w:instrText>
      </w:r>
      <w:r>
        <w:rPr>
          <w:noProof/>
        </w:rPr>
      </w:r>
      <w:r>
        <w:rPr>
          <w:noProof/>
        </w:rPr>
        <w:fldChar w:fldCharType="separate"/>
      </w:r>
      <w:r>
        <w:rPr>
          <w:noProof/>
        </w:rPr>
        <w:t>8</w:t>
      </w:r>
      <w:r>
        <w:rPr>
          <w:noProof/>
        </w:rPr>
        <w:fldChar w:fldCharType="end"/>
      </w:r>
    </w:p>
    <w:p w14:paraId="25589EDC" w14:textId="77777777" w:rsidR="003E3537" w:rsidRDefault="003E3537">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Dangerous private loans</w:t>
      </w:r>
      <w:r>
        <w:rPr>
          <w:noProof/>
        </w:rPr>
        <w:tab/>
      </w:r>
      <w:r>
        <w:rPr>
          <w:noProof/>
        </w:rPr>
        <w:fldChar w:fldCharType="begin"/>
      </w:r>
      <w:r>
        <w:rPr>
          <w:noProof/>
        </w:rPr>
        <w:instrText xml:space="preserve"> PAGEREF _Toc508865539 \h </w:instrText>
      </w:r>
      <w:r>
        <w:rPr>
          <w:noProof/>
        </w:rPr>
      </w:r>
      <w:r>
        <w:rPr>
          <w:noProof/>
        </w:rPr>
        <w:fldChar w:fldCharType="separate"/>
      </w:r>
      <w:r>
        <w:rPr>
          <w:noProof/>
        </w:rPr>
        <w:t>8</w:t>
      </w:r>
      <w:r>
        <w:rPr>
          <w:noProof/>
        </w:rPr>
        <w:fldChar w:fldCharType="end"/>
      </w:r>
    </w:p>
    <w:p w14:paraId="53D333B7" w14:textId="77777777" w:rsidR="003E3537" w:rsidRDefault="003E3537">
      <w:pPr>
        <w:pStyle w:val="TOC3"/>
        <w:rPr>
          <w:rFonts w:asciiTheme="minorHAnsi" w:eastAsiaTheme="minorEastAsia" w:hAnsiTheme="minorHAnsi" w:cstheme="minorBidi"/>
          <w:noProof/>
          <w:sz w:val="24"/>
          <w:szCs w:val="24"/>
        </w:rPr>
      </w:pPr>
      <w:r>
        <w:rPr>
          <w:noProof/>
        </w:rPr>
        <w:t>Link: Grad PLUS intended to reduce reliance on private loan market</w:t>
      </w:r>
      <w:r>
        <w:rPr>
          <w:noProof/>
        </w:rPr>
        <w:tab/>
      </w:r>
      <w:r>
        <w:rPr>
          <w:noProof/>
        </w:rPr>
        <w:fldChar w:fldCharType="begin"/>
      </w:r>
      <w:r>
        <w:rPr>
          <w:noProof/>
        </w:rPr>
        <w:instrText xml:space="preserve"> PAGEREF _Toc508865540 \h </w:instrText>
      </w:r>
      <w:r>
        <w:rPr>
          <w:noProof/>
        </w:rPr>
      </w:r>
      <w:r>
        <w:rPr>
          <w:noProof/>
        </w:rPr>
        <w:fldChar w:fldCharType="separate"/>
      </w:r>
      <w:r>
        <w:rPr>
          <w:noProof/>
        </w:rPr>
        <w:t>8</w:t>
      </w:r>
      <w:r>
        <w:rPr>
          <w:noProof/>
        </w:rPr>
        <w:fldChar w:fldCharType="end"/>
      </w:r>
    </w:p>
    <w:p w14:paraId="6873CC7E" w14:textId="77777777" w:rsidR="003E3537" w:rsidRDefault="003E3537">
      <w:pPr>
        <w:pStyle w:val="TOC3"/>
        <w:rPr>
          <w:rFonts w:asciiTheme="minorHAnsi" w:eastAsiaTheme="minorEastAsia" w:hAnsiTheme="minorHAnsi" w:cstheme="minorBidi"/>
          <w:noProof/>
          <w:sz w:val="24"/>
          <w:szCs w:val="24"/>
        </w:rPr>
      </w:pPr>
      <w:r>
        <w:rPr>
          <w:noProof/>
        </w:rPr>
        <w:t>Link: Private Loans only option when federal loans maxed out.</w:t>
      </w:r>
      <w:r>
        <w:rPr>
          <w:noProof/>
        </w:rPr>
        <w:tab/>
      </w:r>
      <w:r>
        <w:rPr>
          <w:noProof/>
        </w:rPr>
        <w:fldChar w:fldCharType="begin"/>
      </w:r>
      <w:r>
        <w:rPr>
          <w:noProof/>
        </w:rPr>
        <w:instrText xml:space="preserve"> PAGEREF _Toc508865541 \h </w:instrText>
      </w:r>
      <w:r>
        <w:rPr>
          <w:noProof/>
        </w:rPr>
      </w:r>
      <w:r>
        <w:rPr>
          <w:noProof/>
        </w:rPr>
        <w:fldChar w:fldCharType="separate"/>
      </w:r>
      <w:r>
        <w:rPr>
          <w:noProof/>
        </w:rPr>
        <w:t>9</w:t>
      </w:r>
      <w:r>
        <w:rPr>
          <w:noProof/>
        </w:rPr>
        <w:fldChar w:fldCharType="end"/>
      </w:r>
    </w:p>
    <w:p w14:paraId="3D78F5E2" w14:textId="77777777" w:rsidR="003E3537" w:rsidRDefault="003E3537">
      <w:pPr>
        <w:pStyle w:val="TOC3"/>
        <w:rPr>
          <w:rFonts w:asciiTheme="minorHAnsi" w:eastAsiaTheme="minorEastAsia" w:hAnsiTheme="minorHAnsi" w:cstheme="minorBidi"/>
          <w:noProof/>
          <w:sz w:val="24"/>
          <w:szCs w:val="24"/>
        </w:rPr>
      </w:pPr>
      <w:r>
        <w:rPr>
          <w:noProof/>
        </w:rPr>
        <w:t>Link: Federal loans offer protections that private loans don’t</w:t>
      </w:r>
      <w:r>
        <w:rPr>
          <w:noProof/>
        </w:rPr>
        <w:tab/>
      </w:r>
      <w:r>
        <w:rPr>
          <w:noProof/>
        </w:rPr>
        <w:fldChar w:fldCharType="begin"/>
      </w:r>
      <w:r>
        <w:rPr>
          <w:noProof/>
        </w:rPr>
        <w:instrText xml:space="preserve"> PAGEREF _Toc508865542 \h </w:instrText>
      </w:r>
      <w:r>
        <w:rPr>
          <w:noProof/>
        </w:rPr>
      </w:r>
      <w:r>
        <w:rPr>
          <w:noProof/>
        </w:rPr>
        <w:fldChar w:fldCharType="separate"/>
      </w:r>
      <w:r>
        <w:rPr>
          <w:noProof/>
        </w:rPr>
        <w:t>9</w:t>
      </w:r>
      <w:r>
        <w:rPr>
          <w:noProof/>
        </w:rPr>
        <w:fldChar w:fldCharType="end"/>
      </w:r>
    </w:p>
    <w:p w14:paraId="647DBF75" w14:textId="77777777" w:rsidR="003E3537" w:rsidRDefault="003E3537">
      <w:pPr>
        <w:pStyle w:val="TOC3"/>
        <w:rPr>
          <w:rFonts w:asciiTheme="minorHAnsi" w:eastAsiaTheme="minorEastAsia" w:hAnsiTheme="minorHAnsi" w:cstheme="minorBidi"/>
          <w:noProof/>
          <w:sz w:val="24"/>
          <w:szCs w:val="24"/>
        </w:rPr>
      </w:pPr>
      <w:r>
        <w:rPr>
          <w:noProof/>
        </w:rPr>
        <w:t>Link: Debt burden – because there are very few options for private-loan holders</w:t>
      </w:r>
      <w:r>
        <w:rPr>
          <w:noProof/>
        </w:rPr>
        <w:tab/>
      </w:r>
      <w:r>
        <w:rPr>
          <w:noProof/>
        </w:rPr>
        <w:fldChar w:fldCharType="begin"/>
      </w:r>
      <w:r>
        <w:rPr>
          <w:noProof/>
        </w:rPr>
        <w:instrText xml:space="preserve"> PAGEREF _Toc508865543 \h </w:instrText>
      </w:r>
      <w:r>
        <w:rPr>
          <w:noProof/>
        </w:rPr>
      </w:r>
      <w:r>
        <w:rPr>
          <w:noProof/>
        </w:rPr>
        <w:fldChar w:fldCharType="separate"/>
      </w:r>
      <w:r>
        <w:rPr>
          <w:noProof/>
        </w:rPr>
        <w:t>9</w:t>
      </w:r>
      <w:r>
        <w:rPr>
          <w:noProof/>
        </w:rPr>
        <w:fldChar w:fldCharType="end"/>
      </w:r>
    </w:p>
    <w:p w14:paraId="4726DBF9" w14:textId="77777777" w:rsidR="003E3537" w:rsidRDefault="003E3537">
      <w:pPr>
        <w:pStyle w:val="TOC3"/>
        <w:rPr>
          <w:rFonts w:asciiTheme="minorHAnsi" w:eastAsiaTheme="minorEastAsia" w:hAnsiTheme="minorHAnsi" w:cstheme="minorBidi"/>
          <w:noProof/>
          <w:sz w:val="24"/>
          <w:szCs w:val="24"/>
        </w:rPr>
      </w:pPr>
      <w:r>
        <w:rPr>
          <w:noProof/>
        </w:rPr>
        <w:t>Impact:  Student debt hurts people's lives</w:t>
      </w:r>
      <w:r>
        <w:rPr>
          <w:noProof/>
        </w:rPr>
        <w:tab/>
      </w:r>
      <w:r>
        <w:rPr>
          <w:noProof/>
        </w:rPr>
        <w:fldChar w:fldCharType="begin"/>
      </w:r>
      <w:r>
        <w:rPr>
          <w:noProof/>
        </w:rPr>
        <w:instrText xml:space="preserve"> PAGEREF _Toc508865544 \h </w:instrText>
      </w:r>
      <w:r>
        <w:rPr>
          <w:noProof/>
        </w:rPr>
      </w:r>
      <w:r>
        <w:rPr>
          <w:noProof/>
        </w:rPr>
        <w:fldChar w:fldCharType="separate"/>
      </w:r>
      <w:r>
        <w:rPr>
          <w:noProof/>
        </w:rPr>
        <w:t>10</w:t>
      </w:r>
      <w:r>
        <w:rPr>
          <w:noProof/>
        </w:rPr>
        <w:fldChar w:fldCharType="end"/>
      </w:r>
    </w:p>
    <w:p w14:paraId="38D1AB96" w14:textId="77777777" w:rsidR="003E3537" w:rsidRDefault="003E3537">
      <w:pPr>
        <w:pStyle w:val="TOC2"/>
        <w:rPr>
          <w:rFonts w:asciiTheme="minorHAnsi" w:eastAsiaTheme="minorEastAsia" w:hAnsiTheme="minorHAnsi" w:cstheme="minorBidi"/>
          <w:noProof/>
          <w:sz w:val="24"/>
          <w:szCs w:val="24"/>
        </w:rPr>
      </w:pPr>
      <w:r>
        <w:rPr>
          <w:noProof/>
        </w:rPr>
        <w:t>4.</w:t>
      </w:r>
      <w:r>
        <w:rPr>
          <w:rFonts w:asciiTheme="minorHAnsi" w:eastAsiaTheme="minorEastAsia" w:hAnsiTheme="minorHAnsi" w:cstheme="minorBidi"/>
          <w:noProof/>
          <w:sz w:val="24"/>
          <w:szCs w:val="24"/>
        </w:rPr>
        <w:tab/>
      </w:r>
      <w:r>
        <w:rPr>
          <w:noProof/>
        </w:rPr>
        <w:t>Service fields unobtainable</w:t>
      </w:r>
      <w:r>
        <w:rPr>
          <w:noProof/>
        </w:rPr>
        <w:tab/>
      </w:r>
      <w:r>
        <w:rPr>
          <w:noProof/>
        </w:rPr>
        <w:fldChar w:fldCharType="begin"/>
      </w:r>
      <w:r>
        <w:rPr>
          <w:noProof/>
        </w:rPr>
        <w:instrText xml:space="preserve"> PAGEREF _Toc508865545 \h </w:instrText>
      </w:r>
      <w:r>
        <w:rPr>
          <w:noProof/>
        </w:rPr>
      </w:r>
      <w:r>
        <w:rPr>
          <w:noProof/>
        </w:rPr>
        <w:fldChar w:fldCharType="separate"/>
      </w:r>
      <w:r>
        <w:rPr>
          <w:noProof/>
        </w:rPr>
        <w:t>10</w:t>
      </w:r>
      <w:r>
        <w:rPr>
          <w:noProof/>
        </w:rPr>
        <w:fldChar w:fldCharType="end"/>
      </w:r>
    </w:p>
    <w:p w14:paraId="5EB061F2" w14:textId="77777777" w:rsidR="003E3537" w:rsidRDefault="003E3537">
      <w:pPr>
        <w:pStyle w:val="TOC3"/>
        <w:rPr>
          <w:rFonts w:asciiTheme="minorHAnsi" w:eastAsiaTheme="minorEastAsia" w:hAnsiTheme="minorHAnsi" w:cstheme="minorBidi"/>
          <w:noProof/>
          <w:sz w:val="24"/>
          <w:szCs w:val="24"/>
        </w:rPr>
      </w:pPr>
      <w:r>
        <w:rPr>
          <w:noProof/>
        </w:rPr>
        <w:t>Link: Without grad PLUS, public service professions would be discouraged</w:t>
      </w:r>
      <w:r>
        <w:rPr>
          <w:noProof/>
        </w:rPr>
        <w:tab/>
      </w:r>
      <w:r>
        <w:rPr>
          <w:noProof/>
        </w:rPr>
        <w:fldChar w:fldCharType="begin"/>
      </w:r>
      <w:r>
        <w:rPr>
          <w:noProof/>
        </w:rPr>
        <w:instrText xml:space="preserve"> PAGEREF _Toc508865546 \h </w:instrText>
      </w:r>
      <w:r>
        <w:rPr>
          <w:noProof/>
        </w:rPr>
      </w:r>
      <w:r>
        <w:rPr>
          <w:noProof/>
        </w:rPr>
        <w:fldChar w:fldCharType="separate"/>
      </w:r>
      <w:r>
        <w:rPr>
          <w:noProof/>
        </w:rPr>
        <w:t>10</w:t>
      </w:r>
      <w:r>
        <w:rPr>
          <w:noProof/>
        </w:rPr>
        <w:fldChar w:fldCharType="end"/>
      </w:r>
    </w:p>
    <w:p w14:paraId="2FAA738E" w14:textId="77777777" w:rsidR="003E3537" w:rsidRDefault="003E3537">
      <w:pPr>
        <w:pStyle w:val="TOC3"/>
        <w:rPr>
          <w:rFonts w:asciiTheme="minorHAnsi" w:eastAsiaTheme="minorEastAsia" w:hAnsiTheme="minorHAnsi" w:cstheme="minorBidi"/>
          <w:noProof/>
          <w:sz w:val="24"/>
          <w:szCs w:val="24"/>
        </w:rPr>
      </w:pPr>
      <w:r>
        <w:rPr>
          <w:noProof/>
        </w:rPr>
        <w:t>Link: Struggle for loans for high-tuition, low-paid fields</w:t>
      </w:r>
      <w:r>
        <w:rPr>
          <w:noProof/>
        </w:rPr>
        <w:tab/>
      </w:r>
      <w:r>
        <w:rPr>
          <w:noProof/>
        </w:rPr>
        <w:fldChar w:fldCharType="begin"/>
      </w:r>
      <w:r>
        <w:rPr>
          <w:noProof/>
        </w:rPr>
        <w:instrText xml:space="preserve"> PAGEREF _Toc508865547 \h </w:instrText>
      </w:r>
      <w:r>
        <w:rPr>
          <w:noProof/>
        </w:rPr>
      </w:r>
      <w:r>
        <w:rPr>
          <w:noProof/>
        </w:rPr>
        <w:fldChar w:fldCharType="separate"/>
      </w:r>
      <w:r>
        <w:rPr>
          <w:noProof/>
        </w:rPr>
        <w:t>10</w:t>
      </w:r>
      <w:r>
        <w:rPr>
          <w:noProof/>
        </w:rPr>
        <w:fldChar w:fldCharType="end"/>
      </w:r>
    </w:p>
    <w:p w14:paraId="391FE4FB" w14:textId="77777777" w:rsidR="003E3537" w:rsidRDefault="003E3537">
      <w:pPr>
        <w:pStyle w:val="TOC3"/>
        <w:rPr>
          <w:rFonts w:asciiTheme="minorHAnsi" w:eastAsiaTheme="minorEastAsia" w:hAnsiTheme="minorHAnsi" w:cstheme="minorBidi"/>
          <w:noProof/>
          <w:sz w:val="24"/>
          <w:szCs w:val="24"/>
        </w:rPr>
      </w:pPr>
      <w:r>
        <w:rPr>
          <w:noProof/>
        </w:rPr>
        <w:t>Link: Eliminating grad PLUS would make service-oriented fields unobtainable</w:t>
      </w:r>
      <w:r>
        <w:rPr>
          <w:noProof/>
        </w:rPr>
        <w:tab/>
      </w:r>
      <w:r>
        <w:rPr>
          <w:noProof/>
        </w:rPr>
        <w:fldChar w:fldCharType="begin"/>
      </w:r>
      <w:r>
        <w:rPr>
          <w:noProof/>
        </w:rPr>
        <w:instrText xml:space="preserve"> PAGEREF _Toc508865548 \h </w:instrText>
      </w:r>
      <w:r>
        <w:rPr>
          <w:noProof/>
        </w:rPr>
      </w:r>
      <w:r>
        <w:rPr>
          <w:noProof/>
        </w:rPr>
        <w:fldChar w:fldCharType="separate"/>
      </w:r>
      <w:r>
        <w:rPr>
          <w:noProof/>
        </w:rPr>
        <w:t>10</w:t>
      </w:r>
      <w:r>
        <w:rPr>
          <w:noProof/>
        </w:rPr>
        <w:fldChar w:fldCharType="end"/>
      </w:r>
    </w:p>
    <w:p w14:paraId="17A03539" w14:textId="77777777" w:rsidR="003E3537" w:rsidRDefault="003E3537">
      <w:pPr>
        <w:pStyle w:val="TOC3"/>
        <w:rPr>
          <w:rFonts w:asciiTheme="minorHAnsi" w:eastAsiaTheme="minorEastAsia" w:hAnsiTheme="minorHAnsi" w:cstheme="minorBidi"/>
          <w:noProof/>
          <w:sz w:val="24"/>
          <w:szCs w:val="24"/>
        </w:rPr>
      </w:pPr>
      <w:r>
        <w:rPr>
          <w:noProof/>
        </w:rPr>
        <w:t>Impact:  Society would lose a lot without these professionals</w:t>
      </w:r>
      <w:r>
        <w:rPr>
          <w:noProof/>
        </w:rPr>
        <w:tab/>
      </w:r>
      <w:r>
        <w:rPr>
          <w:noProof/>
        </w:rPr>
        <w:fldChar w:fldCharType="begin"/>
      </w:r>
      <w:r>
        <w:rPr>
          <w:noProof/>
        </w:rPr>
        <w:instrText xml:space="preserve"> PAGEREF _Toc508865549 \h </w:instrText>
      </w:r>
      <w:r>
        <w:rPr>
          <w:noProof/>
        </w:rPr>
      </w:r>
      <w:r>
        <w:rPr>
          <w:noProof/>
        </w:rPr>
        <w:fldChar w:fldCharType="separate"/>
      </w:r>
      <w:r>
        <w:rPr>
          <w:noProof/>
        </w:rPr>
        <w:t>11</w:t>
      </w:r>
      <w:r>
        <w:rPr>
          <w:noProof/>
        </w:rPr>
        <w:fldChar w:fldCharType="end"/>
      </w:r>
    </w:p>
    <w:p w14:paraId="78267C7B" w14:textId="77777777" w:rsidR="003E3537" w:rsidRDefault="003E3537">
      <w:pPr>
        <w:pStyle w:val="TOC1"/>
        <w:tabs>
          <w:tab w:val="right" w:leader="dot" w:pos="9350"/>
        </w:tabs>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_Toc508865550 \h </w:instrText>
      </w:r>
      <w:r>
        <w:rPr>
          <w:noProof/>
        </w:rPr>
      </w:r>
      <w:r>
        <w:rPr>
          <w:noProof/>
        </w:rPr>
        <w:fldChar w:fldCharType="separate"/>
      </w:r>
      <w:r>
        <w:rPr>
          <w:noProof/>
        </w:rPr>
        <w:t>12</w:t>
      </w:r>
      <w:r>
        <w:rPr>
          <w:noProof/>
        </w:rPr>
        <w:fldChar w:fldCharType="end"/>
      </w:r>
    </w:p>
    <w:p w14:paraId="1C1A4C7F" w14:textId="0966A2DA" w:rsidR="00AF1D3F" w:rsidRDefault="00DE0722" w:rsidP="00AF1D3F">
      <w:pPr>
        <w:pStyle w:val="TOC2"/>
        <w:sectPr w:rsidR="00AF1D3F" w:rsidSect="00AF1D3F">
          <w:headerReference w:type="default" r:id="rId8"/>
          <w:footerReference w:type="default" r:id="rId9"/>
          <w:pgSz w:w="12240" w:h="15840"/>
          <w:pgMar w:top="1440" w:right="1440" w:bottom="1440" w:left="1440" w:header="720" w:footer="720" w:gutter="0"/>
          <w:cols w:space="720"/>
        </w:sectPr>
      </w:pPr>
      <w:r>
        <w:rPr>
          <w:bCs/>
          <w:noProof/>
          <w:sz w:val="22"/>
        </w:rPr>
        <w:fldChar w:fldCharType="end"/>
      </w:r>
    </w:p>
    <w:p w14:paraId="37F566C0" w14:textId="3680D678" w:rsidR="00CD2A66" w:rsidRPr="003276AB" w:rsidRDefault="003D2A58" w:rsidP="00BC5EFB">
      <w:pPr>
        <w:pStyle w:val="Title2"/>
      </w:pPr>
      <w:bookmarkStart w:id="1" w:name="_Toc508865503"/>
      <w:r>
        <w:lastRenderedPageBreak/>
        <w:t>Negative</w:t>
      </w:r>
      <w:r w:rsidR="008874F7">
        <w:t xml:space="preserve">: </w:t>
      </w:r>
      <w:r w:rsidR="007D1863">
        <w:t xml:space="preserve">Graduate </w:t>
      </w:r>
      <w:r w:rsidR="008023D7">
        <w:t>PLUS Loans</w:t>
      </w:r>
      <w:bookmarkEnd w:id="1"/>
      <w:r w:rsidR="008023D7">
        <w:t xml:space="preserve"> </w:t>
      </w:r>
    </w:p>
    <w:p w14:paraId="22950987" w14:textId="4B8EC25A" w:rsidR="00BA602A" w:rsidRDefault="00BA602A" w:rsidP="00FF3E73">
      <w:pPr>
        <w:pStyle w:val="Contention1"/>
      </w:pPr>
      <w:bookmarkStart w:id="2" w:name="_Toc508865504"/>
      <w:r>
        <w:t>DEFINITIONS AND BACKGROUND</w:t>
      </w:r>
      <w:bookmarkEnd w:id="2"/>
    </w:p>
    <w:p w14:paraId="2C4C560E" w14:textId="2A774F54" w:rsidR="006B6D86" w:rsidRDefault="006B6D86" w:rsidP="006B6D86">
      <w:pPr>
        <w:pStyle w:val="Contention2"/>
      </w:pPr>
      <w:bookmarkStart w:id="3" w:name="_Toc508865505"/>
      <w:r>
        <w:t>Graduate student.</w:t>
      </w:r>
      <w:bookmarkEnd w:id="3"/>
      <w:r>
        <w:t xml:space="preserve"> </w:t>
      </w:r>
    </w:p>
    <w:p w14:paraId="3E2B133F" w14:textId="30E97F27" w:rsidR="006B6D86" w:rsidRDefault="006B6D86" w:rsidP="006B6D86">
      <w:pPr>
        <w:pStyle w:val="Contention3"/>
      </w:pPr>
      <w:r>
        <w:t>A graduate student has obtained is bachelor and is pursuing another degree</w:t>
      </w:r>
    </w:p>
    <w:p w14:paraId="18754797" w14:textId="0EA67DDA" w:rsidR="006B6D86" w:rsidRDefault="006B6D86" w:rsidP="006B6D86">
      <w:pPr>
        <w:pStyle w:val="Citation3"/>
      </w:pPr>
      <w:bookmarkStart w:id="4" w:name="_Toc508865388"/>
      <w:proofErr w:type="spellStart"/>
      <w:r w:rsidRPr="006B6D86">
        <w:rPr>
          <w:u w:val="single"/>
        </w:rPr>
        <w:t>EducationUSA</w:t>
      </w:r>
      <w:proofErr w:type="spellEnd"/>
      <w:r w:rsidRPr="006B6D86">
        <w:rPr>
          <w:u w:val="single"/>
        </w:rPr>
        <w:t>,</w:t>
      </w:r>
      <w:r w:rsidR="007D1863">
        <w:rPr>
          <w:u w:val="single"/>
        </w:rPr>
        <w:t xml:space="preserve"> US State Department website,</w:t>
      </w:r>
      <w:r w:rsidRPr="006B6D86">
        <w:rPr>
          <w:u w:val="single"/>
        </w:rPr>
        <w:t xml:space="preserve"> no date given.</w:t>
      </w:r>
      <w:r>
        <w:t xml:space="preserve"> (</w:t>
      </w:r>
      <w:r w:rsidRPr="006B6D86">
        <w:t>U.S. Department of State network of over 425 international student advising cent</w:t>
      </w:r>
      <w:r>
        <w:t>ers in more than 175 countries.) “</w:t>
      </w:r>
      <w:r w:rsidRPr="006B6D86">
        <w:t xml:space="preserve">What Is </w:t>
      </w:r>
      <w:proofErr w:type="gramStart"/>
      <w:r w:rsidRPr="006B6D86">
        <w:t>A</w:t>
      </w:r>
      <w:proofErr w:type="gramEnd"/>
      <w:r w:rsidRPr="006B6D86">
        <w:t xml:space="preserve"> Graduate Student?</w:t>
      </w:r>
      <w:r>
        <w:t xml:space="preserve">” </w:t>
      </w:r>
      <w:r w:rsidRPr="006B6D86">
        <w:t>https://educationusa.state.gov/your-5-steps-us-study/research-your-options/graduate/what-graduate-student</w:t>
      </w:r>
      <w:bookmarkEnd w:id="4"/>
    </w:p>
    <w:p w14:paraId="3EC2D807" w14:textId="2AD7160A" w:rsidR="00BA602A" w:rsidRDefault="00BA602A" w:rsidP="00BA602A">
      <w:pPr>
        <w:pStyle w:val="Evidence"/>
      </w:pPr>
      <w:r w:rsidRPr="00BA602A">
        <w:t>A graduate student is someone who has earned a bachelor’s degree and is pursuing additional education in a specific field. More than 1,000 U.S. colleges and universities offer programs leading to a graduate degree in a wide range of fields. The two main graduate degrees in the United States are the master’s degree and the doctoral degree. Both degrees involve a combination of research and coursework. Graduate education is characterized by in-depth training and specialized instruction. Study and learning are more self-directed at the graduate level than at the undergraduate level.</w:t>
      </w:r>
    </w:p>
    <w:p w14:paraId="53AA667A" w14:textId="77777777" w:rsidR="00453EAB" w:rsidRDefault="00453EAB" w:rsidP="00FF3E73">
      <w:pPr>
        <w:pStyle w:val="Contention1"/>
      </w:pPr>
      <w:bookmarkStart w:id="5" w:name="_Toc508865506"/>
      <w:r>
        <w:t>MINOR REPAIR</w:t>
      </w:r>
      <w:bookmarkEnd w:id="5"/>
    </w:p>
    <w:p w14:paraId="717195CF" w14:textId="77777777" w:rsidR="00453EAB" w:rsidRDefault="00453EAB" w:rsidP="00453EAB">
      <w:pPr>
        <w:pStyle w:val="Contention2"/>
      </w:pPr>
      <w:bookmarkStart w:id="6" w:name="_Toc508865507"/>
      <w:r>
        <w:t>Aggregate limit on gradate lending</w:t>
      </w:r>
      <w:bookmarkEnd w:id="6"/>
      <w:r>
        <w:t xml:space="preserve"> </w:t>
      </w:r>
    </w:p>
    <w:p w14:paraId="2D8D079C" w14:textId="01B58349" w:rsidR="00453EAB" w:rsidRDefault="00453EAB" w:rsidP="00453EAB">
      <w:pPr>
        <w:pStyle w:val="Citation3"/>
      </w:pPr>
      <w:bookmarkStart w:id="7" w:name="_Toc508865389"/>
      <w:r w:rsidRPr="00C32626">
        <w:rPr>
          <w:u w:val="single"/>
        </w:rPr>
        <w:t xml:space="preserve">Andrew </w:t>
      </w:r>
      <w:proofErr w:type="spellStart"/>
      <w:r w:rsidRPr="00C32626">
        <w:rPr>
          <w:u w:val="single"/>
        </w:rPr>
        <w:t>Kreighbaum</w:t>
      </w:r>
      <w:proofErr w:type="spellEnd"/>
      <w:r w:rsidRPr="00C32626">
        <w:rPr>
          <w:u w:val="single"/>
        </w:rPr>
        <w:t>, 2017.</w:t>
      </w:r>
      <w:r w:rsidRPr="00C32626">
        <w:t xml:space="preserve"> </w:t>
      </w:r>
      <w:r>
        <w:t>(</w:t>
      </w:r>
      <w:r w:rsidRPr="00C32626">
        <w:t>Inside Higher Ed federal policy reporter</w:t>
      </w:r>
      <w:r w:rsidR="007D1863">
        <w:t>;</w:t>
      </w:r>
      <w:r w:rsidRPr="00C32626">
        <w:t xml:space="preserve"> master's in data journalism at the University of Missouri, and has interned at USA Today and a national journalism institute in Columbia, MO. Before getting his master's, Andrew spent three years covering government and education at local papers in El Paso, McAllen and Laredo, Texas.</w:t>
      </w:r>
      <w:r>
        <w:t>) “</w:t>
      </w:r>
      <w:r w:rsidRPr="00C32626">
        <w:t>Reversal on Graduate Lending</w:t>
      </w:r>
      <w:r>
        <w:t xml:space="preserve">” </w:t>
      </w:r>
      <w:r w:rsidRPr="00C32626">
        <w:t>December 11, 2017</w:t>
      </w:r>
      <w:r>
        <w:t xml:space="preserve">. </w:t>
      </w:r>
      <w:hyperlink r:id="rId10" w:history="1">
        <w:r w:rsidRPr="005C487C">
          <w:rPr>
            <w:rStyle w:val="Hyperlink"/>
          </w:rPr>
          <w:t>https://www.insidehighered.com/news/2017/12/11/house-gop-higher-education-overhaul-would-cap-graduate-lending-and-end-loan</w:t>
        </w:r>
        <w:bookmarkEnd w:id="7"/>
      </w:hyperlink>
    </w:p>
    <w:p w14:paraId="5418C35A" w14:textId="4492CB8C" w:rsidR="00453EAB" w:rsidRDefault="00453EAB" w:rsidP="00453EAB">
      <w:pPr>
        <w:pStyle w:val="Evidence"/>
      </w:pPr>
      <w:r w:rsidRPr="004D6FC2">
        <w:rPr>
          <w:u w:val="single"/>
        </w:rPr>
        <w:t>Sarah Flanagan, vice president for government relations and policy at the National Association of Independent Colleges and Universities,</w:t>
      </w:r>
      <w:r>
        <w:t xml:space="preserve"> said institutions want students to be able to cover the full cost of their education with federal loans. Private lending has less generous terms and conditions, she said, and pushing students to take out those additional loans undercuts the Republican theme of greater simplicity in the student aid system. “That’s really a step backward,” she </w:t>
      </w:r>
      <w:proofErr w:type="spellStart"/>
      <w:proofErr w:type="gramStart"/>
      <w:r>
        <w:t>said.</w:t>
      </w:r>
      <w:r w:rsidRPr="004D6FC2">
        <w:t>She</w:t>
      </w:r>
      <w:proofErr w:type="spellEnd"/>
      <w:proofErr w:type="gramEnd"/>
      <w:r w:rsidRPr="004D6FC2">
        <w:t xml:space="preserve"> </w:t>
      </w:r>
      <w:r w:rsidRPr="004D6FC2">
        <w:rPr>
          <w:u w:val="single"/>
        </w:rPr>
        <w:t>said an aggregate limit on graduate lending could be preferable to annual limits and would reward shorter, more efficient programs.</w:t>
      </w:r>
    </w:p>
    <w:p w14:paraId="6E597EE7" w14:textId="2DE56321" w:rsidR="00BA602A" w:rsidRDefault="00BA602A" w:rsidP="00FF3E73">
      <w:pPr>
        <w:pStyle w:val="Contention1"/>
      </w:pPr>
      <w:bookmarkStart w:id="8" w:name="_Toc508865508"/>
      <w:r>
        <w:t>HARMS / SIGNIFICANCE</w:t>
      </w:r>
      <w:bookmarkEnd w:id="8"/>
    </w:p>
    <w:p w14:paraId="6A530451" w14:textId="11933513" w:rsidR="006B6D86" w:rsidRDefault="007D1863" w:rsidP="006B6D86">
      <w:pPr>
        <w:pStyle w:val="Contention1"/>
        <w:numPr>
          <w:ilvl w:val="0"/>
          <w:numId w:val="42"/>
        </w:numPr>
      </w:pPr>
      <w:bookmarkStart w:id="9" w:name="_Toc508865509"/>
      <w:r>
        <w:t xml:space="preserve">A/T </w:t>
      </w:r>
      <w:r w:rsidR="006B6D86">
        <w:t>“Low employment among graduates”</w:t>
      </w:r>
      <w:bookmarkEnd w:id="9"/>
      <w:r w:rsidR="006B6D86">
        <w:t xml:space="preserve"> </w:t>
      </w:r>
    </w:p>
    <w:p w14:paraId="0B46BEA9" w14:textId="55D4ACFB" w:rsidR="00BA602A" w:rsidRDefault="007D1863" w:rsidP="00BA602A">
      <w:pPr>
        <w:pStyle w:val="Contention2"/>
      </w:pPr>
      <w:bookmarkStart w:id="10" w:name="_Toc508865510"/>
      <w:r>
        <w:t xml:space="preserve">A/T </w:t>
      </w:r>
      <w:r w:rsidR="00DA25FE">
        <w:t xml:space="preserve">“Survey of Earned Doctorates and 61% figure” </w:t>
      </w:r>
      <w:r>
        <w:t>– They surveyed</w:t>
      </w:r>
      <w:r w:rsidR="00DA25FE">
        <w:t xml:space="preserve"> soon-to-be-graduates.</w:t>
      </w:r>
      <w:r>
        <w:t xml:space="preserve"> If you look at them later, they're almost all employed</w:t>
      </w:r>
      <w:bookmarkEnd w:id="10"/>
      <w:r w:rsidR="00DA25FE">
        <w:t xml:space="preserve"> </w:t>
      </w:r>
    </w:p>
    <w:p w14:paraId="3D67DDAE" w14:textId="3D6E02A8" w:rsidR="00BA602A" w:rsidRDefault="006810E1" w:rsidP="006810E1">
      <w:pPr>
        <w:pStyle w:val="Citation3"/>
      </w:pPr>
      <w:bookmarkStart w:id="11" w:name="_Toc508865390"/>
      <w:r w:rsidRPr="006810E1">
        <w:rPr>
          <w:u w:val="single"/>
        </w:rPr>
        <w:t xml:space="preserve">Jeffrey </w:t>
      </w:r>
      <w:proofErr w:type="spellStart"/>
      <w:r w:rsidRPr="006810E1">
        <w:rPr>
          <w:u w:val="single"/>
        </w:rPr>
        <w:t>Mervis</w:t>
      </w:r>
      <w:proofErr w:type="spellEnd"/>
      <w:r w:rsidRPr="006810E1">
        <w:rPr>
          <w:u w:val="single"/>
        </w:rPr>
        <w:t xml:space="preserve">, 2016. </w:t>
      </w:r>
      <w:r>
        <w:t>(</w:t>
      </w:r>
      <w:r w:rsidRPr="006810E1">
        <w:t xml:space="preserve">reports on science policy in the United States and around the world in an effort to explain to </w:t>
      </w:r>
      <w:r w:rsidR="007D1863">
        <w:t>scientists how government works</w:t>
      </w:r>
      <w:r w:rsidRPr="006810E1">
        <w:t>.</w:t>
      </w:r>
      <w:r>
        <w:t>) “</w:t>
      </w:r>
      <w:r w:rsidRPr="006810E1">
        <w:t xml:space="preserve">'Employment crisis' for new </w:t>
      </w:r>
      <w:proofErr w:type="spellStart"/>
      <w:r w:rsidRPr="006810E1">
        <w:t>Ph.D.s</w:t>
      </w:r>
      <w:proofErr w:type="spellEnd"/>
      <w:r w:rsidRPr="006810E1">
        <w:t xml:space="preserve"> is an illusion</w:t>
      </w:r>
      <w:r>
        <w:t xml:space="preserve">” </w:t>
      </w:r>
      <w:r w:rsidRPr="006810E1">
        <w:t>May. 19, 2016</w:t>
      </w:r>
      <w:r>
        <w:t xml:space="preserve">. </w:t>
      </w:r>
      <w:hyperlink r:id="rId11" w:history="1">
        <w:r w:rsidR="00BA602A" w:rsidRPr="00371CBE">
          <w:rPr>
            <w:rStyle w:val="Hyperlink"/>
          </w:rPr>
          <w:t>http://www.sciencemag.org/careers/2016/05/employment-crisis-new-phds-illusion</w:t>
        </w:r>
      </w:hyperlink>
      <w:r>
        <w:t xml:space="preserve"> </w:t>
      </w:r>
      <w:r w:rsidRPr="006810E1">
        <w:t>(Parentheses in original)</w:t>
      </w:r>
      <w:bookmarkEnd w:id="11"/>
    </w:p>
    <w:p w14:paraId="29A89C48" w14:textId="65DEC0AE" w:rsidR="00DA25FE" w:rsidRPr="007D1863" w:rsidRDefault="00DA25FE" w:rsidP="00BA602A">
      <w:pPr>
        <w:pStyle w:val="Evidence"/>
      </w:pPr>
      <w:r w:rsidRPr="007D1863">
        <w:t>The 61% figure comes from the Survey of Earned Doctorates (SED), an annual census of soon-to-be graduates. But NSF also conducts a biennial sampling of all Ph.D.-level scientists and engineers in the United States. It’s called the Survey of Doctorate Recipients (SDR), and the 2013 report pegged the unemployment rate for the entire sector at a minuscule 2.1%. (By comparison, the national jobless rate that year stood at about 7.5%</w:t>
      </w:r>
      <w:proofErr w:type="gramStart"/>
      <w:r w:rsidRPr="007D1863">
        <w:t>.)The</w:t>
      </w:r>
      <w:proofErr w:type="gramEnd"/>
      <w:r w:rsidRPr="007D1863">
        <w:t xml:space="preserve"> jobless rate for young scientists is no higher. A special analysis of the 2010 SDR data found that only 2.1% of Ph.D. scientists and engineers were unemployed 2 years after earning their degrees. And that number drops to 1.9% for those 3 to 5 years beyond their degree.</w:t>
      </w:r>
    </w:p>
    <w:p w14:paraId="5E506928" w14:textId="665D8E24" w:rsidR="006B6D86" w:rsidRDefault="000C43AE" w:rsidP="006B6D86">
      <w:pPr>
        <w:pStyle w:val="Contention2"/>
      </w:pPr>
      <w:bookmarkStart w:id="12" w:name="_Toc508865511"/>
      <w:r>
        <w:lastRenderedPageBreak/>
        <w:t xml:space="preserve">A/T </w:t>
      </w:r>
      <w:r w:rsidR="006B6D86">
        <w:t xml:space="preserve">“Survey of Earned Doctorates” </w:t>
      </w:r>
      <w:r w:rsidR="007D1863">
        <w:t xml:space="preserve">– </w:t>
      </w:r>
      <w:r>
        <w:t>Doesn't accurately measure PhD unemployment.</w:t>
      </w:r>
      <w:bookmarkEnd w:id="12"/>
      <w:r>
        <w:t xml:space="preserve"> </w:t>
      </w:r>
    </w:p>
    <w:p w14:paraId="7508E448" w14:textId="5007EABA" w:rsidR="007D1863" w:rsidRDefault="007D1863" w:rsidP="007D1863">
      <w:pPr>
        <w:pStyle w:val="Citation3"/>
      </w:pPr>
      <w:bookmarkStart w:id="13" w:name="_Toc508865391"/>
      <w:r w:rsidRPr="006810E1">
        <w:rPr>
          <w:u w:val="single"/>
        </w:rPr>
        <w:t xml:space="preserve">Jeffrey </w:t>
      </w:r>
      <w:proofErr w:type="spellStart"/>
      <w:r w:rsidRPr="006810E1">
        <w:rPr>
          <w:u w:val="single"/>
        </w:rPr>
        <w:t>Mervis</w:t>
      </w:r>
      <w:proofErr w:type="spellEnd"/>
      <w:r w:rsidRPr="006810E1">
        <w:rPr>
          <w:u w:val="single"/>
        </w:rPr>
        <w:t xml:space="preserve">, 2016. </w:t>
      </w:r>
      <w:r>
        <w:t>(</w:t>
      </w:r>
      <w:r w:rsidRPr="006810E1">
        <w:t xml:space="preserve">reports on science policy in the United States and around the world in an effort to explain to </w:t>
      </w:r>
      <w:r>
        <w:t>scientists how government works</w:t>
      </w:r>
      <w:r w:rsidRPr="006810E1">
        <w:t>.</w:t>
      </w:r>
      <w:r>
        <w:t>) “</w:t>
      </w:r>
      <w:r w:rsidRPr="006810E1">
        <w:t xml:space="preserve">'Employment crisis' for new </w:t>
      </w:r>
      <w:proofErr w:type="spellStart"/>
      <w:r w:rsidRPr="006810E1">
        <w:t>Ph.D.s</w:t>
      </w:r>
      <w:proofErr w:type="spellEnd"/>
      <w:r w:rsidRPr="006810E1">
        <w:t xml:space="preserve"> is an illusion</w:t>
      </w:r>
      <w:r>
        <w:t xml:space="preserve">” </w:t>
      </w:r>
      <w:r w:rsidRPr="006810E1">
        <w:t>May. 19, 2016</w:t>
      </w:r>
      <w:r>
        <w:t xml:space="preserve">. </w:t>
      </w:r>
      <w:hyperlink r:id="rId12" w:history="1">
        <w:r w:rsidRPr="00371CBE">
          <w:rPr>
            <w:rStyle w:val="Hyperlink"/>
          </w:rPr>
          <w:t>http://www.sciencemag.org/careers/2016/05/employment-crisis-new-phds-illusion</w:t>
        </w:r>
        <w:bookmarkEnd w:id="13"/>
      </w:hyperlink>
      <w:r>
        <w:t xml:space="preserve"> </w:t>
      </w:r>
    </w:p>
    <w:p w14:paraId="7EA53770" w14:textId="77777777" w:rsidR="006B6D86" w:rsidRDefault="006B6D86" w:rsidP="006B6D86">
      <w:pPr>
        <w:pStyle w:val="Evidence"/>
      </w:pPr>
      <w:r w:rsidRPr="007D1863">
        <w:rPr>
          <w:u w:val="single"/>
        </w:rPr>
        <w:t>One problem with trying to use the SED to gauge the job status of graduates is that students may fill out the survey months before they actually receive a degree and, thus, may not yet be focused on the next stage of their career.</w:t>
      </w:r>
      <w:r>
        <w:t xml:space="preserve"> </w:t>
      </w:r>
      <w:r w:rsidRPr="000C43AE">
        <w:rPr>
          <w:u w:val="single"/>
        </w:rPr>
        <w:t>Another problem is that the students’ answers may not be an accurate depiction of their job prospects. Take someone who defended her dissertation and filled out the SED in December</w:t>
      </w:r>
      <w:r>
        <w:t xml:space="preserve">, </w:t>
      </w:r>
      <w:proofErr w:type="spellStart"/>
      <w:r>
        <w:t>Fiegener</w:t>
      </w:r>
      <w:proofErr w:type="spellEnd"/>
      <w:r>
        <w:t xml:space="preserve"> says. </w:t>
      </w:r>
      <w:r w:rsidRPr="000C43AE">
        <w:rPr>
          <w:u w:val="single"/>
        </w:rPr>
        <w:t xml:space="preserve">That would be before the winter-spring academic hiring season. So she would be more likely to report “no </w:t>
      </w:r>
      <w:r w:rsidRPr="000C43AE">
        <w:rPr>
          <w:rFonts w:ascii="MS Mincho" w:eastAsia="MS Mincho" w:hAnsi="MS Mincho" w:cs="MS Mincho" w:hint="eastAsia"/>
          <w:u w:val="single"/>
        </w:rPr>
        <w:t> </w:t>
      </w:r>
      <w:r w:rsidRPr="000C43AE">
        <w:rPr>
          <w:u w:val="single"/>
        </w:rPr>
        <w:t>commitment”—even if she lands a job by the time she graduates in May. In contrast, someone who completes the survey in March may have just returned from a job fair with a firm offer. So his answer would be yes</w:t>
      </w:r>
      <w:r>
        <w:t>.</w:t>
      </w:r>
    </w:p>
    <w:p w14:paraId="74182403" w14:textId="79678C96" w:rsidR="006B6D86" w:rsidRDefault="000C43AE" w:rsidP="006B6D86">
      <w:pPr>
        <w:pStyle w:val="Contention2"/>
      </w:pPr>
      <w:bookmarkStart w:id="14" w:name="_Toc508865512"/>
      <w:r>
        <w:t xml:space="preserve">A/T </w:t>
      </w:r>
      <w:r w:rsidR="006B6D86">
        <w:t>“Survey of Earned Doctorates</w:t>
      </w:r>
      <w:r>
        <w:t xml:space="preserve"> finds unemployment</w:t>
      </w:r>
      <w:r w:rsidR="006B6D86">
        <w:t xml:space="preserve">” </w:t>
      </w:r>
      <w:r>
        <w:t xml:space="preserve">- </w:t>
      </w:r>
      <w:r w:rsidR="006B6D86">
        <w:t>Inaccurately defines unemployment</w:t>
      </w:r>
      <w:bookmarkEnd w:id="14"/>
    </w:p>
    <w:p w14:paraId="0BAEB3DF" w14:textId="77777777" w:rsidR="000C43AE" w:rsidRDefault="000C43AE" w:rsidP="000C43AE">
      <w:pPr>
        <w:pStyle w:val="Citation3"/>
      </w:pPr>
      <w:bookmarkStart w:id="15" w:name="_Toc508865392"/>
      <w:r w:rsidRPr="006810E1">
        <w:rPr>
          <w:u w:val="single"/>
        </w:rPr>
        <w:t xml:space="preserve">Jeffrey </w:t>
      </w:r>
      <w:proofErr w:type="spellStart"/>
      <w:r w:rsidRPr="006810E1">
        <w:rPr>
          <w:u w:val="single"/>
        </w:rPr>
        <w:t>Mervis</w:t>
      </w:r>
      <w:proofErr w:type="spellEnd"/>
      <w:r w:rsidRPr="006810E1">
        <w:rPr>
          <w:u w:val="single"/>
        </w:rPr>
        <w:t xml:space="preserve">, 2016. </w:t>
      </w:r>
      <w:r>
        <w:t>(</w:t>
      </w:r>
      <w:r w:rsidRPr="006810E1">
        <w:t xml:space="preserve">reports on science policy in the United States and around the world in an effort to explain to </w:t>
      </w:r>
      <w:r>
        <w:t>scientists how government works</w:t>
      </w:r>
      <w:r w:rsidRPr="006810E1">
        <w:t>.</w:t>
      </w:r>
      <w:r>
        <w:t>) “</w:t>
      </w:r>
      <w:r w:rsidRPr="006810E1">
        <w:t xml:space="preserve">'Employment crisis' for new </w:t>
      </w:r>
      <w:proofErr w:type="spellStart"/>
      <w:r w:rsidRPr="006810E1">
        <w:t>Ph.D.s</w:t>
      </w:r>
      <w:proofErr w:type="spellEnd"/>
      <w:r w:rsidRPr="006810E1">
        <w:t xml:space="preserve"> is an illusion</w:t>
      </w:r>
      <w:r>
        <w:t xml:space="preserve">” </w:t>
      </w:r>
      <w:r w:rsidRPr="006810E1">
        <w:t>May. 19, 2016</w:t>
      </w:r>
      <w:r>
        <w:t xml:space="preserve">. </w:t>
      </w:r>
      <w:hyperlink r:id="rId13" w:history="1">
        <w:r w:rsidRPr="00371CBE">
          <w:rPr>
            <w:rStyle w:val="Hyperlink"/>
          </w:rPr>
          <w:t>http://www.sciencemag.org/careers/2016/05/employment-crisis-new-phds-illusion</w:t>
        </w:r>
        <w:bookmarkEnd w:id="15"/>
      </w:hyperlink>
      <w:r>
        <w:t xml:space="preserve"> </w:t>
      </w:r>
    </w:p>
    <w:p w14:paraId="4147D494" w14:textId="77777777" w:rsidR="006B6D86" w:rsidRDefault="006B6D86" w:rsidP="006B6D86">
      <w:pPr>
        <w:pStyle w:val="Evidence"/>
      </w:pPr>
      <w:r w:rsidRPr="006810E1">
        <w:t xml:space="preserve">Another complicating factor is how the SED defines unemployment. The government standard requires meeting two criteria: someone who is looking for a job and doesn’t have one. But for the SED, it’s enough to not have a job. That leaves out people who aren’t looking for work—for whatever reason—a category that applies to 4.5% of the supposed “jobless” graduates. An even bigger factor is those who are actively negotiating with an employer but haven’t closed the deal. Some 8.8% of the respondents find themselves in that situation. Removing both categories from the SED tally would lower the 2014 Ph.D. jobless rate to 25.3%, far below the 38.6% that spawned the dire media warnings about a lost generation of </w:t>
      </w:r>
      <w:proofErr w:type="spellStart"/>
      <w:r w:rsidRPr="006810E1">
        <w:t>Ph.D.s</w:t>
      </w:r>
      <w:proofErr w:type="spellEnd"/>
      <w:r w:rsidRPr="006810E1">
        <w:t>.</w:t>
      </w:r>
    </w:p>
    <w:p w14:paraId="0EDF99AB" w14:textId="77777777" w:rsidR="006B6D86" w:rsidRDefault="006B6D86" w:rsidP="006B6D86">
      <w:pPr>
        <w:pStyle w:val="Contention2"/>
      </w:pPr>
      <w:bookmarkStart w:id="16" w:name="_Toc508865513"/>
      <w:r>
        <w:t>Ph. D’s employment rate remains high</w:t>
      </w:r>
      <w:bookmarkEnd w:id="16"/>
    </w:p>
    <w:p w14:paraId="2E22E7F3" w14:textId="77777777" w:rsidR="000C43AE" w:rsidRDefault="000C43AE" w:rsidP="000C43AE">
      <w:pPr>
        <w:pStyle w:val="Citation3"/>
      </w:pPr>
      <w:bookmarkStart w:id="17" w:name="_Toc508865393"/>
      <w:r w:rsidRPr="006810E1">
        <w:rPr>
          <w:u w:val="single"/>
        </w:rPr>
        <w:t xml:space="preserve">Jeffrey </w:t>
      </w:r>
      <w:proofErr w:type="spellStart"/>
      <w:r w:rsidRPr="006810E1">
        <w:rPr>
          <w:u w:val="single"/>
        </w:rPr>
        <w:t>Mervis</w:t>
      </w:r>
      <w:proofErr w:type="spellEnd"/>
      <w:r w:rsidRPr="006810E1">
        <w:rPr>
          <w:u w:val="single"/>
        </w:rPr>
        <w:t xml:space="preserve">, 2016. </w:t>
      </w:r>
      <w:r>
        <w:t>(</w:t>
      </w:r>
      <w:r w:rsidRPr="006810E1">
        <w:t xml:space="preserve">reports on science policy in the United States and around the world in an effort to explain to </w:t>
      </w:r>
      <w:r>
        <w:t>scientists how government works</w:t>
      </w:r>
      <w:r w:rsidRPr="006810E1">
        <w:t>.</w:t>
      </w:r>
      <w:r>
        <w:t>) “</w:t>
      </w:r>
      <w:r w:rsidRPr="006810E1">
        <w:t xml:space="preserve">'Employment crisis' for new </w:t>
      </w:r>
      <w:proofErr w:type="spellStart"/>
      <w:r w:rsidRPr="006810E1">
        <w:t>Ph.D.s</w:t>
      </w:r>
      <w:proofErr w:type="spellEnd"/>
      <w:r w:rsidRPr="006810E1">
        <w:t xml:space="preserve"> is an illusion</w:t>
      </w:r>
      <w:r>
        <w:t xml:space="preserve">” </w:t>
      </w:r>
      <w:r w:rsidRPr="006810E1">
        <w:t>May. 19, 2016</w:t>
      </w:r>
      <w:r>
        <w:t xml:space="preserve">. </w:t>
      </w:r>
      <w:hyperlink r:id="rId14" w:history="1">
        <w:r w:rsidRPr="00371CBE">
          <w:rPr>
            <w:rStyle w:val="Hyperlink"/>
          </w:rPr>
          <w:t>http://www.sciencemag.org/careers/2016/05/employment-crisis-new-phds-illusion</w:t>
        </w:r>
        <w:bookmarkEnd w:id="17"/>
      </w:hyperlink>
      <w:r>
        <w:t xml:space="preserve"> </w:t>
      </w:r>
    </w:p>
    <w:p w14:paraId="0EEEFDE4" w14:textId="77777777" w:rsidR="006B6D86" w:rsidRDefault="006B6D86" w:rsidP="006B6D86">
      <w:pPr>
        <w:pStyle w:val="Evidence"/>
      </w:pPr>
      <w:r w:rsidRPr="006810E1">
        <w:t xml:space="preserve">The SDR—NSF’s broader survey, which paints a sunnier picture of Ph.D. employment—follows a sample of </w:t>
      </w:r>
      <w:proofErr w:type="spellStart"/>
      <w:r w:rsidRPr="006810E1">
        <w:t>Ph.D.s</w:t>
      </w:r>
      <w:proofErr w:type="spellEnd"/>
      <w:r w:rsidRPr="006810E1">
        <w:t xml:space="preserve"> for their entire careers. Although it reveals some volatility over the last 2 decades in the jobless rate for early-career scientists, the rate remains very low. For those within 2 years of earning their Ph.D., it stood as low as 1.3% in 1999 and 2010, and reached a recent high of 3.4% in 2012, found an analysis by NORC for the Federation of American Societies for Experimental Biology in Bethesda, Maryland. Still, even that number means more than 96 out of 100 new </w:t>
      </w:r>
      <w:proofErr w:type="spellStart"/>
      <w:r w:rsidRPr="006810E1">
        <w:t>Ph.D.s</w:t>
      </w:r>
      <w:proofErr w:type="spellEnd"/>
      <w:r w:rsidRPr="006810E1">
        <w:t xml:space="preserve"> </w:t>
      </w:r>
      <w:r w:rsidRPr="006810E1">
        <w:rPr>
          <w:rFonts w:ascii="MS Mincho" w:eastAsia="MS Mincho" w:hAnsi="MS Mincho" w:cs="MS Mincho" w:hint="eastAsia"/>
        </w:rPr>
        <w:t> </w:t>
      </w:r>
      <w:r w:rsidRPr="006810E1">
        <w:t>were employed.</w:t>
      </w:r>
    </w:p>
    <w:p w14:paraId="2D92BB36" w14:textId="329AA657" w:rsidR="00DA25FE" w:rsidRDefault="006810E1" w:rsidP="006810E1">
      <w:pPr>
        <w:pStyle w:val="Contention2"/>
      </w:pPr>
      <w:bookmarkStart w:id="18" w:name="_Toc508865514"/>
      <w:r>
        <w:t>Dangerous to take data at face value</w:t>
      </w:r>
      <w:bookmarkEnd w:id="18"/>
      <w:r>
        <w:t xml:space="preserve"> </w:t>
      </w:r>
    </w:p>
    <w:p w14:paraId="2291489E" w14:textId="77777777" w:rsidR="000C43AE" w:rsidRDefault="000C43AE" w:rsidP="000C43AE">
      <w:pPr>
        <w:pStyle w:val="Citation3"/>
      </w:pPr>
      <w:bookmarkStart w:id="19" w:name="_Hlk503877939"/>
      <w:bookmarkStart w:id="20" w:name="_Toc508865394"/>
      <w:r w:rsidRPr="006810E1">
        <w:rPr>
          <w:u w:val="single"/>
        </w:rPr>
        <w:t xml:space="preserve">Jeffrey </w:t>
      </w:r>
      <w:proofErr w:type="spellStart"/>
      <w:r w:rsidRPr="006810E1">
        <w:rPr>
          <w:u w:val="single"/>
        </w:rPr>
        <w:t>Mervis</w:t>
      </w:r>
      <w:proofErr w:type="spellEnd"/>
      <w:r w:rsidRPr="006810E1">
        <w:rPr>
          <w:u w:val="single"/>
        </w:rPr>
        <w:t xml:space="preserve">, 2016. </w:t>
      </w:r>
      <w:r>
        <w:t>(</w:t>
      </w:r>
      <w:r w:rsidRPr="006810E1">
        <w:t xml:space="preserve">reports on science policy in the United States and around the world in an effort to explain to </w:t>
      </w:r>
      <w:r>
        <w:t>scientists how government works</w:t>
      </w:r>
      <w:r w:rsidRPr="006810E1">
        <w:t>.</w:t>
      </w:r>
      <w:r>
        <w:t>) “</w:t>
      </w:r>
      <w:r w:rsidRPr="006810E1">
        <w:t xml:space="preserve">'Employment crisis' for new </w:t>
      </w:r>
      <w:proofErr w:type="spellStart"/>
      <w:r w:rsidRPr="006810E1">
        <w:t>Ph.D.s</w:t>
      </w:r>
      <w:proofErr w:type="spellEnd"/>
      <w:r w:rsidRPr="006810E1">
        <w:t xml:space="preserve"> is an illusion</w:t>
      </w:r>
      <w:r>
        <w:t xml:space="preserve">” </w:t>
      </w:r>
      <w:r w:rsidRPr="006810E1">
        <w:t>May. 19, 2016</w:t>
      </w:r>
      <w:r>
        <w:t xml:space="preserve">. </w:t>
      </w:r>
      <w:hyperlink r:id="rId15" w:history="1">
        <w:r w:rsidRPr="00371CBE">
          <w:rPr>
            <w:rStyle w:val="Hyperlink"/>
          </w:rPr>
          <w:t>http://www.sciencemag.org/careers/2016/05/employment-crisis-new-phds-illusion</w:t>
        </w:r>
        <w:bookmarkEnd w:id="20"/>
      </w:hyperlink>
      <w:r>
        <w:t xml:space="preserve"> </w:t>
      </w:r>
    </w:p>
    <w:p w14:paraId="1B4CEDD6" w14:textId="3A9B8FB1" w:rsidR="006810E1" w:rsidRDefault="000C43AE" w:rsidP="000C43AE">
      <w:pPr>
        <w:pStyle w:val="Citation3"/>
      </w:pPr>
      <w:r>
        <w:t xml:space="preserve"> </w:t>
      </w:r>
      <w:bookmarkStart w:id="21" w:name="_Toc508865395"/>
      <w:r w:rsidR="006810E1">
        <w:t>(Brackets and Parentheses in original)</w:t>
      </w:r>
      <w:bookmarkEnd w:id="19"/>
      <w:bookmarkEnd w:id="21"/>
    </w:p>
    <w:p w14:paraId="3DBA6629" w14:textId="27DACC62" w:rsidR="00DA25FE" w:rsidRDefault="00DA25FE" w:rsidP="00BA602A">
      <w:pPr>
        <w:pStyle w:val="Evidence"/>
      </w:pPr>
      <w:r w:rsidRPr="006810E1">
        <w:rPr>
          <w:u w:val="single"/>
        </w:rPr>
        <w:t xml:space="preserve">The nonexistent jobs crisis is a reminder of the dangers of taking government data at face value and using them for unintended purposes. The SED—the survey that prompted the press coverage—was never designed to measure the employment status of new graduates, says Mark </w:t>
      </w:r>
      <w:proofErr w:type="spellStart"/>
      <w:r w:rsidRPr="006810E1">
        <w:rPr>
          <w:u w:val="single"/>
        </w:rPr>
        <w:t>Fiegener</w:t>
      </w:r>
      <w:proofErr w:type="spellEnd"/>
      <w:r w:rsidRPr="006810E1">
        <w:rPr>
          <w:u w:val="single"/>
        </w:rPr>
        <w:t xml:space="preserve">, a project officer at NSF’s headquarters in Arlington, Virginia. </w:t>
      </w:r>
      <w:r w:rsidRPr="00DA25FE">
        <w:t xml:space="preserve">(NSF actually contracts out both surveys to the National Opinion Research Center [NORC], an independent research organization at the University of Chicago in Illinois. The SED reaches every graduating Ph.D. student, and has a response rate of 93%. The SDR is a sampling of 120,000 people with science and engineering </w:t>
      </w:r>
      <w:proofErr w:type="spellStart"/>
      <w:r w:rsidRPr="00DA25FE">
        <w:t>Ph.D.s</w:t>
      </w:r>
      <w:proofErr w:type="spellEnd"/>
      <w:r w:rsidRPr="00DA25FE">
        <w:t>.)</w:t>
      </w:r>
    </w:p>
    <w:p w14:paraId="207F6F2D" w14:textId="748DBC26" w:rsidR="006810E1" w:rsidRDefault="006B6D86" w:rsidP="006B6D86">
      <w:pPr>
        <w:pStyle w:val="Contention1"/>
        <w:numPr>
          <w:ilvl w:val="0"/>
          <w:numId w:val="42"/>
        </w:numPr>
      </w:pPr>
      <w:bookmarkStart w:id="22" w:name="_Toc508865515"/>
      <w:r>
        <w:lastRenderedPageBreak/>
        <w:t>“Graduate degree doesn’t increase earnings” RESPONSE</w:t>
      </w:r>
      <w:r w:rsidR="000C43AE">
        <w:t>S</w:t>
      </w:r>
      <w:r>
        <w:t>:</w:t>
      </w:r>
      <w:bookmarkEnd w:id="22"/>
      <w:r>
        <w:t xml:space="preserve"> </w:t>
      </w:r>
    </w:p>
    <w:p w14:paraId="1E7E6831" w14:textId="253A4979" w:rsidR="0021052C" w:rsidRDefault="0021052C" w:rsidP="0021052C">
      <w:pPr>
        <w:pStyle w:val="Contention2"/>
      </w:pPr>
      <w:bookmarkStart w:id="23" w:name="_Toc508865516"/>
      <w:r>
        <w:t>Graduate degree can increase earnings by up to 70%.</w:t>
      </w:r>
      <w:bookmarkEnd w:id="23"/>
    </w:p>
    <w:p w14:paraId="1CCAFB00" w14:textId="5D2625BD" w:rsidR="0021052C" w:rsidRDefault="0021052C" w:rsidP="0021052C">
      <w:pPr>
        <w:pStyle w:val="Citation3"/>
      </w:pPr>
      <w:bookmarkStart w:id="24" w:name="_Toc508865396"/>
      <w:r w:rsidRPr="0021052C">
        <w:rPr>
          <w:u w:val="single"/>
        </w:rPr>
        <w:t xml:space="preserve">Brian </w:t>
      </w:r>
      <w:proofErr w:type="spellStart"/>
      <w:r w:rsidRPr="0021052C">
        <w:rPr>
          <w:u w:val="single"/>
        </w:rPr>
        <w:t>Burnsed</w:t>
      </w:r>
      <w:proofErr w:type="spellEnd"/>
      <w:r w:rsidRPr="0021052C">
        <w:rPr>
          <w:u w:val="single"/>
        </w:rPr>
        <w:t>, 2011.</w:t>
      </w:r>
      <w:r>
        <w:t xml:space="preserve"> (Staff Writer for U.S. News and World Report.) “</w:t>
      </w:r>
      <w:r w:rsidRPr="0021052C">
        <w:t>Understand the Value of a Graduate Degree</w:t>
      </w:r>
      <w:r>
        <w:t xml:space="preserve">” </w:t>
      </w:r>
      <w:r w:rsidRPr="0021052C">
        <w:t>June 27, 2011</w:t>
      </w:r>
      <w:r>
        <w:t xml:space="preserve">. </w:t>
      </w:r>
      <w:hyperlink r:id="rId16" w:history="1">
        <w:r w:rsidR="003E3537" w:rsidRPr="00DB03C7">
          <w:rPr>
            <w:rStyle w:val="Hyperlink"/>
          </w:rPr>
          <w:t>https://www.usnews.com/education/best-graduate-schools/articles/2011/06/27/understand-the-value-of-a-graduate-degree</w:t>
        </w:r>
        <w:bookmarkEnd w:id="24"/>
      </w:hyperlink>
      <w:r w:rsidR="003E3537">
        <w:t xml:space="preserve"> </w:t>
      </w:r>
    </w:p>
    <w:p w14:paraId="4A500F51" w14:textId="5CE65626" w:rsidR="006810E1" w:rsidRDefault="0021052C" w:rsidP="006810E1">
      <w:pPr>
        <w:pStyle w:val="Evidence"/>
      </w:pPr>
      <w:r w:rsidRPr="0021052C">
        <w:t>But while the study found that earnings for students with graduate degrees increased, the extent of that benefit varied wildly. Biology and life science majors earn 70 percent more with graduate degrees in those disciplines than those with bachelor's degrees in the same field and social science workers with graduate degrees earn 55 percent more than their counterparts with bachelor's degrees, according to the study.</w:t>
      </w:r>
    </w:p>
    <w:p w14:paraId="2CA55029" w14:textId="20F9B441" w:rsidR="0021052C" w:rsidRDefault="0021052C" w:rsidP="0021052C">
      <w:pPr>
        <w:pStyle w:val="Contention2"/>
      </w:pPr>
      <w:bookmarkStart w:id="25" w:name="_Toc508865517"/>
      <w:r>
        <w:t xml:space="preserve">Graduate degree increases earnings </w:t>
      </w:r>
      <w:r w:rsidR="000C43AE">
        <w:t>38%</w:t>
      </w:r>
      <w:bookmarkEnd w:id="25"/>
      <w:r>
        <w:t xml:space="preserve"> </w:t>
      </w:r>
    </w:p>
    <w:p w14:paraId="4A85A7E4" w14:textId="518E559E" w:rsidR="0021052C" w:rsidRDefault="0021052C" w:rsidP="0021052C">
      <w:pPr>
        <w:pStyle w:val="Citation3"/>
      </w:pPr>
      <w:bookmarkStart w:id="26" w:name="_Toc508865397"/>
      <w:r w:rsidRPr="0021052C">
        <w:rPr>
          <w:u w:val="single"/>
        </w:rPr>
        <w:t xml:space="preserve">Brian </w:t>
      </w:r>
      <w:proofErr w:type="spellStart"/>
      <w:r w:rsidRPr="0021052C">
        <w:rPr>
          <w:u w:val="single"/>
        </w:rPr>
        <w:t>Burnsed</w:t>
      </w:r>
      <w:proofErr w:type="spellEnd"/>
      <w:r w:rsidRPr="0021052C">
        <w:rPr>
          <w:u w:val="single"/>
        </w:rPr>
        <w:t>, 2011.</w:t>
      </w:r>
      <w:r>
        <w:t xml:space="preserve"> (Staff Writer for U.S. News and World Report.) “</w:t>
      </w:r>
      <w:r w:rsidRPr="0021052C">
        <w:t>Understand the Value of a Graduate Degree</w:t>
      </w:r>
      <w:r>
        <w:t xml:space="preserve">” </w:t>
      </w:r>
      <w:r w:rsidRPr="0021052C">
        <w:t>June 27, 2011</w:t>
      </w:r>
      <w:r>
        <w:t xml:space="preserve">. </w:t>
      </w:r>
      <w:hyperlink r:id="rId17" w:history="1">
        <w:r w:rsidR="003E3537" w:rsidRPr="00DB03C7">
          <w:rPr>
            <w:rStyle w:val="Hyperlink"/>
          </w:rPr>
          <w:t>https://www.usnews.com/education/best-graduate-schools/articles/2011/06/27/understand-the-value-of-a-graduate-degree</w:t>
        </w:r>
        <w:bookmarkEnd w:id="26"/>
      </w:hyperlink>
      <w:r w:rsidR="003E3537">
        <w:t xml:space="preserve"> </w:t>
      </w:r>
    </w:p>
    <w:p w14:paraId="0B83E0A6" w14:textId="5DC9AC5F" w:rsidR="0021052C" w:rsidRDefault="0021052C" w:rsidP="006810E1">
      <w:pPr>
        <w:pStyle w:val="Evidence"/>
      </w:pPr>
      <w:r w:rsidRPr="0021052C">
        <w:t>Though many with graduate degrees echo Brenner's feelings</w:t>
      </w:r>
      <w:r w:rsidRPr="000C43AE">
        <w:rPr>
          <w:u w:val="single"/>
        </w:rPr>
        <w:t>, graduate school does lead to increased earnings across every discipline, according to a recent study on the economic value of college areas of study by the Georgetown Center on Education and the Workforce</w:t>
      </w:r>
      <w:r w:rsidRPr="0021052C">
        <w:t xml:space="preserve">. Among the 15 fields of study analyzed in the report, </w:t>
      </w:r>
      <w:r w:rsidRPr="000C43AE">
        <w:rPr>
          <w:u w:val="single"/>
        </w:rPr>
        <w:t>median earnings of those with a graduate degree in the field</w:t>
      </w:r>
      <w:r w:rsidRPr="0021052C">
        <w:t xml:space="preserve">, irrespective of tenure, </w:t>
      </w:r>
      <w:r w:rsidRPr="000C43AE">
        <w:rPr>
          <w:u w:val="single"/>
        </w:rPr>
        <w:t>are an average of 38.3 percent higher than those who only possess a bachelor's degree in the same field</w:t>
      </w:r>
    </w:p>
    <w:p w14:paraId="39A0F29B" w14:textId="24E61589" w:rsidR="00EB40C2" w:rsidRDefault="00EB40C2" w:rsidP="006B6D86">
      <w:pPr>
        <w:pStyle w:val="Contention1"/>
        <w:numPr>
          <w:ilvl w:val="0"/>
          <w:numId w:val="42"/>
        </w:numPr>
      </w:pPr>
      <w:bookmarkStart w:id="27" w:name="_Toc508865518"/>
      <w:r>
        <w:t>Federal money doesn’t lead to higher tuition rates</w:t>
      </w:r>
      <w:bookmarkEnd w:id="27"/>
    </w:p>
    <w:p w14:paraId="4E2D1797" w14:textId="76117FB9" w:rsidR="00EB40C2" w:rsidRDefault="000C43AE" w:rsidP="00EB40C2">
      <w:pPr>
        <w:pStyle w:val="Contention2"/>
      </w:pPr>
      <w:bookmarkStart w:id="28" w:name="_Toc508865519"/>
      <w:r>
        <w:t xml:space="preserve">A/T </w:t>
      </w:r>
      <w:r w:rsidR="00EB40C2">
        <w:t xml:space="preserve">“UCLA study: federal money equals higher tuition” </w:t>
      </w:r>
      <w:r>
        <w:t>-</w:t>
      </w:r>
      <w:r w:rsidR="00EB40C2">
        <w:t xml:space="preserve"> Didn’t address graduate spending</w:t>
      </w:r>
      <w:bookmarkEnd w:id="28"/>
    </w:p>
    <w:p w14:paraId="32EEE2CF" w14:textId="024589B5" w:rsidR="00EB40C2" w:rsidRDefault="00EB40C2" w:rsidP="00EB40C2">
      <w:pPr>
        <w:pStyle w:val="Citation3"/>
      </w:pPr>
      <w:bookmarkStart w:id="29" w:name="_Toc508865398"/>
      <w:r w:rsidRPr="00EB40C2">
        <w:rPr>
          <w:u w:val="single"/>
        </w:rPr>
        <w:t xml:space="preserve">Andrew </w:t>
      </w:r>
      <w:proofErr w:type="spellStart"/>
      <w:r w:rsidRPr="00EB40C2">
        <w:rPr>
          <w:u w:val="single"/>
        </w:rPr>
        <w:t>Kreighbaum</w:t>
      </w:r>
      <w:proofErr w:type="spellEnd"/>
      <w:r w:rsidRPr="00EB40C2">
        <w:rPr>
          <w:u w:val="single"/>
        </w:rPr>
        <w:t>, 2017.</w:t>
      </w:r>
      <w:r>
        <w:t xml:space="preserve"> (Inside Higher Ed federal policy reporter. He received his master's in data journalism at the University of Missouri, and has interned at USA Today and a national journ</w:t>
      </w:r>
      <w:r w:rsidR="000C43AE">
        <w:t>alism institute in Columbia, MO</w:t>
      </w:r>
      <w:r>
        <w:t xml:space="preserve">) “Reversal on Graduate Lending” December 11, 2017. </w:t>
      </w:r>
      <w:hyperlink r:id="rId18" w:history="1">
        <w:r w:rsidR="003E3537" w:rsidRPr="00DB03C7">
          <w:rPr>
            <w:rStyle w:val="Hyperlink"/>
          </w:rPr>
          <w:t>https://www.insidehighered.com/news/2017/12/11/house-gop-higher-education-overhaul-would-cap-graduate-lending-and-end-loan</w:t>
        </w:r>
        <w:bookmarkEnd w:id="29"/>
      </w:hyperlink>
      <w:r w:rsidR="003E3537">
        <w:t xml:space="preserve"> </w:t>
      </w:r>
    </w:p>
    <w:p w14:paraId="29D4F9FE" w14:textId="1C02CC12" w:rsidR="00EB40C2" w:rsidRDefault="00EB40C2" w:rsidP="00EB40C2">
      <w:pPr>
        <w:pStyle w:val="Evidence"/>
      </w:pPr>
      <w:r w:rsidRPr="00EB40C2">
        <w:rPr>
          <w:u w:val="single"/>
        </w:rPr>
        <w:t>Republican bill writers also believe the unlimited availability of federal funds has led college to raise tuition and fees. The committee cited one UCLA study from last year examining the use of Parent PLUS loans that appeared to back that notion, commonly known as the Bennett hypothesis. But that study didn't look at the relationship between program costs and graduate lending (Parent PLUS can only be used to fund undergraduate education).</w:t>
      </w:r>
      <w:r>
        <w:t xml:space="preserve"> And a recent paper from Robert </w:t>
      </w:r>
      <w:proofErr w:type="spellStart"/>
      <w:r>
        <w:t>Kelchen</w:t>
      </w:r>
      <w:proofErr w:type="spellEnd"/>
      <w:r>
        <w:t>, an assistant professor of education at Seton Hall University, found limited evidence of the theory’s relevance to graduate lending for legal education.</w:t>
      </w:r>
    </w:p>
    <w:p w14:paraId="2A06751E" w14:textId="77777777" w:rsidR="00EB40C2" w:rsidRDefault="00EB40C2" w:rsidP="00EB40C2">
      <w:pPr>
        <w:pStyle w:val="Contention2"/>
      </w:pPr>
      <w:bookmarkStart w:id="30" w:name="_Toc508865520"/>
      <w:r>
        <w:t>Limited evidence that federal loans increase costs for legal education</w:t>
      </w:r>
      <w:bookmarkEnd w:id="30"/>
      <w:r>
        <w:t xml:space="preserve"> </w:t>
      </w:r>
    </w:p>
    <w:p w14:paraId="29B9AA5E" w14:textId="32DB7F03" w:rsidR="000C43AE" w:rsidRDefault="000C43AE" w:rsidP="000C43AE">
      <w:pPr>
        <w:pStyle w:val="Citation3"/>
      </w:pPr>
      <w:bookmarkStart w:id="31" w:name="_Toc508865399"/>
      <w:r w:rsidRPr="00EB40C2">
        <w:rPr>
          <w:u w:val="single"/>
        </w:rPr>
        <w:t xml:space="preserve">Andrew </w:t>
      </w:r>
      <w:proofErr w:type="spellStart"/>
      <w:r w:rsidRPr="00EB40C2">
        <w:rPr>
          <w:u w:val="single"/>
        </w:rPr>
        <w:t>Kreighbaum</w:t>
      </w:r>
      <w:proofErr w:type="spellEnd"/>
      <w:r w:rsidRPr="00EB40C2">
        <w:rPr>
          <w:u w:val="single"/>
        </w:rPr>
        <w:t>, 2017.</w:t>
      </w:r>
      <w:r>
        <w:t xml:space="preserve"> (Inside Higher Ed federal policy reporter. He received his master's in data journalism at the University of Missouri, and has interned at USA Today and a national journalism institute in Columbia, MO) “Reversal on Graduate Lending” December 11, 2017. </w:t>
      </w:r>
      <w:hyperlink r:id="rId19" w:history="1">
        <w:r w:rsidR="003E3537" w:rsidRPr="00DB03C7">
          <w:rPr>
            <w:rStyle w:val="Hyperlink"/>
          </w:rPr>
          <w:t>https://www.insidehighered.com/news/2017/12/11/house-gop-higher-education-overhaul-would-cap-graduate-lending-and-end-loan</w:t>
        </w:r>
        <w:bookmarkEnd w:id="31"/>
      </w:hyperlink>
      <w:r w:rsidR="003E3537">
        <w:t xml:space="preserve"> </w:t>
      </w:r>
    </w:p>
    <w:p w14:paraId="119A1D9A" w14:textId="77777777" w:rsidR="00EB40C2" w:rsidRDefault="00EB40C2" w:rsidP="00EB40C2">
      <w:pPr>
        <w:pStyle w:val="Evidence"/>
      </w:pPr>
      <w:r w:rsidRPr="00C95156">
        <w:rPr>
          <w:u w:val="single"/>
        </w:rPr>
        <w:t>Republican bill writers also believe the unlimited availability of federal funds has led college to raise tuition and fees.</w:t>
      </w:r>
      <w:r w:rsidRPr="00C95156">
        <w:t xml:space="preserve"> The committee cited one UCLA study from last year examining the use of Parent PLUS loans that appeared to back that notion, commonly known as the Bennett hypothesis. But that study didn't look at the relationship between program costs and graduate lending (Parent PLUS can only be used to fund undergraduate education). And </w:t>
      </w:r>
      <w:r w:rsidRPr="00C95156">
        <w:rPr>
          <w:u w:val="single"/>
        </w:rPr>
        <w:t xml:space="preserve">a recent paper from Robert </w:t>
      </w:r>
      <w:proofErr w:type="spellStart"/>
      <w:r w:rsidRPr="00C95156">
        <w:rPr>
          <w:u w:val="single"/>
        </w:rPr>
        <w:t>Kelchen</w:t>
      </w:r>
      <w:proofErr w:type="spellEnd"/>
      <w:r w:rsidRPr="00C95156">
        <w:rPr>
          <w:u w:val="single"/>
        </w:rPr>
        <w:t>, an assistant professor of education at Seton Hall University, found limited evidence of the theory’s relevance to graduate lending for legal education</w:t>
      </w:r>
      <w:r w:rsidRPr="00C95156">
        <w:t>.</w:t>
      </w:r>
    </w:p>
    <w:p w14:paraId="015D91E6" w14:textId="77777777" w:rsidR="00453EAB" w:rsidRDefault="00453EAB" w:rsidP="00453EAB">
      <w:pPr>
        <w:pStyle w:val="Contention2"/>
      </w:pPr>
      <w:bookmarkStart w:id="32" w:name="_Toc508865521"/>
      <w:r>
        <w:lastRenderedPageBreak/>
        <w:t>No clear evidence that graduate borrowing increases tuition</w:t>
      </w:r>
      <w:bookmarkEnd w:id="32"/>
    </w:p>
    <w:p w14:paraId="52C996B6" w14:textId="71ED38CB" w:rsidR="000C43AE" w:rsidRDefault="000C43AE" w:rsidP="000C43AE">
      <w:pPr>
        <w:pStyle w:val="Citation3"/>
      </w:pPr>
      <w:bookmarkStart w:id="33" w:name="_Toc508865400"/>
      <w:r w:rsidRPr="00EB40C2">
        <w:rPr>
          <w:u w:val="single"/>
        </w:rPr>
        <w:t xml:space="preserve">Andrew </w:t>
      </w:r>
      <w:proofErr w:type="spellStart"/>
      <w:r w:rsidRPr="00EB40C2">
        <w:rPr>
          <w:u w:val="single"/>
        </w:rPr>
        <w:t>Kreighbaum</w:t>
      </w:r>
      <w:proofErr w:type="spellEnd"/>
      <w:r w:rsidRPr="00EB40C2">
        <w:rPr>
          <w:u w:val="single"/>
        </w:rPr>
        <w:t>, 2017.</w:t>
      </w:r>
      <w:r>
        <w:t xml:space="preserve"> (Inside Higher Ed federal policy reporter. He received his master's in data journalism at the University of Missouri, and has interned at USA Today and a national journalism institute in Columbia, MO) “Reversal on Graduate Lending” December 11, 2017. </w:t>
      </w:r>
      <w:hyperlink r:id="rId20" w:history="1">
        <w:r w:rsidR="003E3537" w:rsidRPr="00DB03C7">
          <w:rPr>
            <w:rStyle w:val="Hyperlink"/>
          </w:rPr>
          <w:t>https://www.insidehighered.com/news/2017/12/11/house-gop-higher-education-overhaul-would-cap-graduate-lending-and-end-loan</w:t>
        </w:r>
        <w:bookmarkEnd w:id="33"/>
      </w:hyperlink>
      <w:r w:rsidR="003E3537">
        <w:t xml:space="preserve"> </w:t>
      </w:r>
    </w:p>
    <w:p w14:paraId="325B841D" w14:textId="4D49CD4C" w:rsidR="00EB40C2" w:rsidRDefault="00453EAB" w:rsidP="00453EAB">
      <w:pPr>
        <w:pStyle w:val="Evidence"/>
      </w:pPr>
      <w:r>
        <w:t>Preston Cooper, an education data analyst at the conservative American Enterprise Institute, said the research was clear that allowing unlimited borrowing by parents of undergraduates has led to increases in tuition. The evidence is much more mixed on unlimited graduate borrowing, he said, but capping that lending accomplishes another conservative goal by opening new space for private lenders.</w:t>
      </w:r>
    </w:p>
    <w:p w14:paraId="2D2F7C53" w14:textId="0F1EAB2F" w:rsidR="00453EAB" w:rsidRDefault="00453EAB" w:rsidP="006B6D86">
      <w:pPr>
        <w:pStyle w:val="Contention1"/>
        <w:numPr>
          <w:ilvl w:val="0"/>
          <w:numId w:val="42"/>
        </w:numPr>
      </w:pPr>
      <w:bookmarkStart w:id="34" w:name="_Toc508865522"/>
      <w:r>
        <w:t>Graduate students not struggling to pay back loans</w:t>
      </w:r>
      <w:bookmarkEnd w:id="34"/>
      <w:r>
        <w:t xml:space="preserve"> </w:t>
      </w:r>
    </w:p>
    <w:p w14:paraId="6034ECB7" w14:textId="77777777" w:rsidR="00453EAB" w:rsidRDefault="00453EAB" w:rsidP="00453EAB">
      <w:pPr>
        <w:pStyle w:val="Contention2"/>
      </w:pPr>
      <w:bookmarkStart w:id="35" w:name="_Toc508865523"/>
      <w:r>
        <w:t xml:space="preserve">Graduate students </w:t>
      </w:r>
      <w:r w:rsidRPr="00453EAB">
        <w:t>not</w:t>
      </w:r>
      <w:r>
        <w:t xml:space="preserve"> struggling to pay back loans</w:t>
      </w:r>
      <w:bookmarkEnd w:id="35"/>
    </w:p>
    <w:p w14:paraId="696A1161" w14:textId="77777777" w:rsidR="00453EAB" w:rsidRDefault="00453EAB" w:rsidP="00453EAB">
      <w:pPr>
        <w:pStyle w:val="Citation3"/>
      </w:pPr>
      <w:bookmarkStart w:id="36" w:name="_Toc508865401"/>
      <w:r w:rsidRPr="00C32626">
        <w:rPr>
          <w:u w:val="single"/>
        </w:rPr>
        <w:t xml:space="preserve">Andrew </w:t>
      </w:r>
      <w:proofErr w:type="spellStart"/>
      <w:r w:rsidRPr="00C32626">
        <w:rPr>
          <w:u w:val="single"/>
        </w:rPr>
        <w:t>Kreighbaum</w:t>
      </w:r>
      <w:proofErr w:type="spellEnd"/>
      <w:r w:rsidRPr="00C32626">
        <w:rPr>
          <w:u w:val="single"/>
        </w:rPr>
        <w:t>, 2017.</w:t>
      </w:r>
      <w:r w:rsidRPr="00C32626">
        <w:t xml:space="preserve"> </w:t>
      </w:r>
      <w:r>
        <w:t>(</w:t>
      </w:r>
      <w:proofErr w:type="spellStart"/>
      <w:r>
        <w:t>Kreighbaum</w:t>
      </w:r>
      <w:proofErr w:type="spellEnd"/>
      <w:r>
        <w:t xml:space="preserve">: </w:t>
      </w:r>
      <w:r w:rsidRPr="00C32626">
        <w:t xml:space="preserve">Inside Higher Ed federal policy reporter. He received his master's in data journalism at the University </w:t>
      </w:r>
      <w:r w:rsidRPr="00453EAB">
        <w:t>of</w:t>
      </w:r>
      <w:r w:rsidRPr="00C32626">
        <w:t xml:space="preserve"> Missouri, and has interned at USA Today and a national journalism institute in Columbia, MO. Before getting his master's, Andrew spent three years covering government and education at local papers in El Paso, McAllen and Laredo, Texas.</w:t>
      </w:r>
      <w:r>
        <w:t>) “</w:t>
      </w:r>
      <w:r w:rsidRPr="00C32626">
        <w:t>Reversal on Graduate Lending</w:t>
      </w:r>
      <w:r>
        <w:t xml:space="preserve">” </w:t>
      </w:r>
      <w:r w:rsidRPr="00C32626">
        <w:t>December 11, 2017</w:t>
      </w:r>
      <w:r>
        <w:t xml:space="preserve">. </w:t>
      </w:r>
      <w:hyperlink r:id="rId21" w:history="1">
        <w:r w:rsidRPr="005C487C">
          <w:rPr>
            <w:rStyle w:val="Hyperlink"/>
          </w:rPr>
          <w:t>https://www.insidehighered.com/news/2017/12/11/house-gop-higher-education-overhaul-would-cap-graduate-lending-and-end-loan</w:t>
        </w:r>
        <w:bookmarkEnd w:id="36"/>
      </w:hyperlink>
    </w:p>
    <w:p w14:paraId="2699D516" w14:textId="372C1D7F" w:rsidR="00453EAB" w:rsidRDefault="00453EAB" w:rsidP="00453EAB">
      <w:pPr>
        <w:pStyle w:val="Evidence"/>
      </w:pPr>
      <w:r>
        <w:t xml:space="preserve">Some advocates for student aid recipients see graduate students taking it on the chin in the House bill. </w:t>
      </w:r>
      <w:r w:rsidRPr="004D6FC2">
        <w:rPr>
          <w:u w:val="single"/>
        </w:rPr>
        <w:t xml:space="preserve">Justin </w:t>
      </w:r>
      <w:proofErr w:type="spellStart"/>
      <w:r w:rsidRPr="004D6FC2">
        <w:rPr>
          <w:u w:val="single"/>
        </w:rPr>
        <w:t>Draeger</w:t>
      </w:r>
      <w:proofErr w:type="spellEnd"/>
      <w:r w:rsidRPr="004D6FC2">
        <w:rPr>
          <w:u w:val="single"/>
        </w:rPr>
        <w:t>, president and CEO of the National Association of Student Financial Aid Administrators</w:t>
      </w:r>
      <w:r w:rsidRPr="008634B8">
        <w:t xml:space="preserve">, </w:t>
      </w:r>
      <w:r w:rsidRPr="000C43AE">
        <w:rPr>
          <w:u w:val="single"/>
        </w:rPr>
        <w:t xml:space="preserve">said </w:t>
      </w:r>
      <w:r>
        <w:t xml:space="preserve">grad students don’t just lose access to Public Service Loan Forgiveness in the bill. They would also be shut out of the federal work-study program. </w:t>
      </w:r>
      <w:proofErr w:type="spellStart"/>
      <w:r>
        <w:t>Draeger</w:t>
      </w:r>
      <w:proofErr w:type="spellEnd"/>
      <w:r>
        <w:t xml:space="preserve"> said it’s important to be clear about the specific problems lawmakers are setting out to address in the higher education bill’s reauthorization. Loan repayment rates, defaults, tuition inflation and the cost of loan forgiveness are all separate issues, he said. </w:t>
      </w:r>
      <w:r w:rsidRPr="008634B8">
        <w:rPr>
          <w:u w:val="single"/>
        </w:rPr>
        <w:t xml:space="preserve">Graduate students typically aren’t the ones </w:t>
      </w:r>
      <w:r w:rsidRPr="000C43AE">
        <w:rPr>
          <w:u w:val="single"/>
        </w:rPr>
        <w:t>struggling</w:t>
      </w:r>
      <w:r w:rsidRPr="008634B8">
        <w:rPr>
          <w:u w:val="single"/>
        </w:rPr>
        <w:t xml:space="preserve"> to pay back their loans, </w:t>
      </w:r>
      <w:r>
        <w:t xml:space="preserve">said </w:t>
      </w:r>
      <w:proofErr w:type="spellStart"/>
      <w:r>
        <w:t>Draeger</w:t>
      </w:r>
      <w:proofErr w:type="spellEnd"/>
      <w:r>
        <w:t>. To the extent Congress is looking to address the moral hazard of loan forgiveness -- too many students taking out large amounts of loans with the expectation that the government would pick up much of the cost -- it could cap future loan forgiveness, rather than capping borrowing and eliminating Public Service Loan Forgiveness, he said.</w:t>
      </w:r>
    </w:p>
    <w:p w14:paraId="49661392" w14:textId="42DCD6F6" w:rsidR="006B6D86" w:rsidRDefault="006B6D86" w:rsidP="004E5B35">
      <w:pPr>
        <w:pStyle w:val="Contention1"/>
        <w:numPr>
          <w:ilvl w:val="0"/>
          <w:numId w:val="42"/>
        </w:numPr>
      </w:pPr>
      <w:bookmarkStart w:id="37" w:name="_Toc508865524"/>
      <w:r>
        <w:t>More education not a ‘bad’ thing</w:t>
      </w:r>
      <w:bookmarkEnd w:id="37"/>
    </w:p>
    <w:p w14:paraId="3CE6098A" w14:textId="67B943AC" w:rsidR="0021052C" w:rsidRDefault="0021052C" w:rsidP="0021052C">
      <w:pPr>
        <w:pStyle w:val="Contention2"/>
      </w:pPr>
      <w:bookmarkStart w:id="38" w:name="_Toc508865525"/>
      <w:r>
        <w:t>More education never hurt anyone</w:t>
      </w:r>
      <w:bookmarkEnd w:id="38"/>
    </w:p>
    <w:p w14:paraId="628CB9F6" w14:textId="18A7BCE5" w:rsidR="0021052C" w:rsidRDefault="0021052C" w:rsidP="0021052C">
      <w:pPr>
        <w:pStyle w:val="Citation3"/>
      </w:pPr>
      <w:bookmarkStart w:id="39" w:name="_Toc508865402"/>
      <w:r w:rsidRPr="0021052C">
        <w:rPr>
          <w:u w:val="single"/>
        </w:rPr>
        <w:t xml:space="preserve">Brian </w:t>
      </w:r>
      <w:proofErr w:type="spellStart"/>
      <w:r w:rsidRPr="0021052C">
        <w:rPr>
          <w:u w:val="single"/>
        </w:rPr>
        <w:t>Burnsed</w:t>
      </w:r>
      <w:proofErr w:type="spellEnd"/>
      <w:r w:rsidRPr="0021052C">
        <w:rPr>
          <w:u w:val="single"/>
        </w:rPr>
        <w:t>, 2011.</w:t>
      </w:r>
      <w:r>
        <w:t xml:space="preserve"> (Staff Writer for U.S. News and World Report.) “</w:t>
      </w:r>
      <w:r w:rsidRPr="0021052C">
        <w:t>Understand the Value of a Graduate Degree</w:t>
      </w:r>
      <w:r>
        <w:t xml:space="preserve">” </w:t>
      </w:r>
      <w:r w:rsidRPr="0021052C">
        <w:t>June 27, 2011</w:t>
      </w:r>
      <w:r>
        <w:t xml:space="preserve">. </w:t>
      </w:r>
      <w:hyperlink r:id="rId22" w:history="1">
        <w:r w:rsidR="003E3537" w:rsidRPr="00DB03C7">
          <w:rPr>
            <w:rStyle w:val="Hyperlink"/>
          </w:rPr>
          <w:t>https://www.usnews.com/education/best-graduate-schools/articles/2011/06/27/understand-the-value-of-a-graduate-degree</w:t>
        </w:r>
        <w:bookmarkEnd w:id="39"/>
      </w:hyperlink>
      <w:r w:rsidR="003E3537">
        <w:t xml:space="preserve"> </w:t>
      </w:r>
    </w:p>
    <w:p w14:paraId="1A96CFA3" w14:textId="4C8C0CDD" w:rsidR="0021052C" w:rsidRPr="004E5B35" w:rsidRDefault="0021052C" w:rsidP="0021052C">
      <w:pPr>
        <w:pStyle w:val="Evidence"/>
      </w:pPr>
      <w:r w:rsidRPr="004E5B35">
        <w:t>"Is it worth it?" asks Reid Linn, dean of the Graduate School at James Madison University. "I am unaware of any study that has ever proven that more education and more guided practice and direct experience has hurt anyone or negatively impacted someone's life over a lifetime."</w:t>
      </w:r>
    </w:p>
    <w:p w14:paraId="2623B592" w14:textId="39A807C5" w:rsidR="0021052C" w:rsidRDefault="00EB40C2" w:rsidP="00EB40C2">
      <w:pPr>
        <w:pStyle w:val="Contention1"/>
        <w:numPr>
          <w:ilvl w:val="0"/>
          <w:numId w:val="42"/>
        </w:numPr>
      </w:pPr>
      <w:bookmarkStart w:id="40" w:name="_Toc508865526"/>
      <w:r>
        <w:t>Interest rates won’t go above market rate</w:t>
      </w:r>
      <w:bookmarkEnd w:id="40"/>
    </w:p>
    <w:p w14:paraId="64278DF7" w14:textId="41C1F1A6" w:rsidR="00EB40C2" w:rsidRDefault="004E5B35" w:rsidP="00EB40C2">
      <w:pPr>
        <w:pStyle w:val="Contention2"/>
      </w:pPr>
      <w:bookmarkStart w:id="41" w:name="_Toc508865527"/>
      <w:r>
        <w:t>Student</w:t>
      </w:r>
      <w:r w:rsidR="00EB40C2">
        <w:t>s won’t pay above market rate for student loans</w:t>
      </w:r>
      <w:bookmarkEnd w:id="41"/>
      <w:r w:rsidR="00EB40C2">
        <w:t xml:space="preserve"> </w:t>
      </w:r>
    </w:p>
    <w:p w14:paraId="5C7E16F1" w14:textId="77C57588" w:rsidR="00EB40C2" w:rsidRDefault="00EB40C2" w:rsidP="00EB40C2">
      <w:pPr>
        <w:pStyle w:val="Citation3"/>
      </w:pPr>
      <w:bookmarkStart w:id="42" w:name="_Toc508865403"/>
      <w:r w:rsidRPr="00EB40C2">
        <w:rPr>
          <w:u w:val="single"/>
        </w:rPr>
        <w:t>Kelsey Sheehy, 2014</w:t>
      </w:r>
      <w:r>
        <w:t xml:space="preserve">. (Contributor for U.S. News &amp; World Report.) “4 Ways Graduate Student Loans Differ From College Debt” March 11, 2014. </w:t>
      </w:r>
      <w:hyperlink r:id="rId23" w:history="1">
        <w:r w:rsidR="003E3537" w:rsidRPr="00DB03C7">
          <w:rPr>
            <w:rStyle w:val="Hyperlink"/>
          </w:rPr>
          <w:t>https://www.usnews.com/education/best-graduate-schools/paying/articles/2014/03/11/4-ways-graduate-student-loans-differ-from-college-debt</w:t>
        </w:r>
        <w:bookmarkEnd w:id="42"/>
      </w:hyperlink>
      <w:r w:rsidR="003E3537">
        <w:t xml:space="preserve"> </w:t>
      </w:r>
    </w:p>
    <w:p w14:paraId="13482C19" w14:textId="6C431010" w:rsidR="00EB40C2" w:rsidRDefault="00EB40C2" w:rsidP="00EB40C2">
      <w:pPr>
        <w:pStyle w:val="Evidence"/>
      </w:pPr>
      <w:r>
        <w:t>The good news: Interest rates on student loans are now tied to the 10-year treasury note, so students will no longer pay above market rate on student loan interest. The bad news: Graduate students still pay a higher interest rate than undergraduates, and those rates could increase as the market changes.</w:t>
      </w:r>
    </w:p>
    <w:p w14:paraId="64947393" w14:textId="3D2935CD" w:rsidR="00FF3E73" w:rsidRDefault="00FF3E73" w:rsidP="00FF3E73">
      <w:pPr>
        <w:pStyle w:val="Contention1"/>
      </w:pPr>
      <w:bookmarkStart w:id="43" w:name="_Toc508865528"/>
      <w:r>
        <w:lastRenderedPageBreak/>
        <w:t>SOLVENCY</w:t>
      </w:r>
      <w:bookmarkEnd w:id="43"/>
      <w:r>
        <w:t xml:space="preserve"> </w:t>
      </w:r>
    </w:p>
    <w:p w14:paraId="5E000B79" w14:textId="731D4A82" w:rsidR="00FF3E73" w:rsidRDefault="00FF3E73" w:rsidP="00FF3E73">
      <w:pPr>
        <w:pStyle w:val="Contention2"/>
      </w:pPr>
      <w:bookmarkStart w:id="44" w:name="_Toc508865529"/>
      <w:r>
        <w:t>Real Student Loan Problem – For Profit Colleges</w:t>
      </w:r>
      <w:bookmarkEnd w:id="44"/>
      <w:r>
        <w:t xml:space="preserve"> </w:t>
      </w:r>
    </w:p>
    <w:p w14:paraId="18E802CA" w14:textId="03E9F06F" w:rsidR="00FF3E73" w:rsidRDefault="00FF3E73" w:rsidP="00FF3E73">
      <w:pPr>
        <w:pStyle w:val="Citation3"/>
      </w:pPr>
      <w:bookmarkStart w:id="45" w:name="_Toc508865404"/>
      <w:r w:rsidRPr="00FF3E73">
        <w:rPr>
          <w:u w:val="single"/>
        </w:rPr>
        <w:t>Katherine Long, 2017</w:t>
      </w:r>
      <w:r>
        <w:t xml:space="preserve">. </w:t>
      </w:r>
      <w:r w:rsidRPr="00FF3E73">
        <w:t xml:space="preserve"> </w:t>
      </w:r>
      <w:r>
        <w:t>(Covers higher education issues for The Seattle Times</w:t>
      </w:r>
      <w:r w:rsidR="004E5B35">
        <w:t>)</w:t>
      </w:r>
      <w:r>
        <w:t xml:space="preserve"> “</w:t>
      </w:r>
      <w:r w:rsidRPr="00FF3E73">
        <w:t>With student debt rising, attorney general calls for legislation regulating lenders</w:t>
      </w:r>
      <w:r>
        <w:t xml:space="preserve">” </w:t>
      </w:r>
      <w:r w:rsidRPr="00FF3E73">
        <w:t>DECEMBER 31, 2017</w:t>
      </w:r>
      <w:r>
        <w:t xml:space="preserve">. </w:t>
      </w:r>
      <w:r w:rsidRPr="00FF3E73">
        <w:t>UPDATED JANUARY 02, 2018</w:t>
      </w:r>
      <w:r>
        <w:t xml:space="preserve">. </w:t>
      </w:r>
      <w:hyperlink r:id="rId24" w:history="1">
        <w:r w:rsidR="003E3537" w:rsidRPr="00DB03C7">
          <w:rPr>
            <w:rStyle w:val="Hyperlink"/>
          </w:rPr>
          <w:t>http://www.thenewstribune.com/news/local/article192219509.html</w:t>
        </w:r>
        <w:bookmarkEnd w:id="45"/>
      </w:hyperlink>
      <w:r w:rsidR="003E3537">
        <w:t xml:space="preserve"> </w:t>
      </w:r>
    </w:p>
    <w:p w14:paraId="4E58E0D6" w14:textId="63B4675D" w:rsidR="006C4002" w:rsidRDefault="00FF3E73" w:rsidP="00E74DCA">
      <w:pPr>
        <w:pStyle w:val="Evidence"/>
      </w:pPr>
      <w:r w:rsidRPr="00FF3E73">
        <w:t>The report describes the trend, in the last decade, of growing enrollment at for-profit colleges, where students were more likely to take out large student loans and more likely to default on those loans.</w:t>
      </w:r>
    </w:p>
    <w:p w14:paraId="5BF0F3FD" w14:textId="35483DEA" w:rsidR="00FF3E73" w:rsidRDefault="00FF3E73" w:rsidP="00FF3E73">
      <w:pPr>
        <w:pStyle w:val="Contention1"/>
      </w:pPr>
      <w:bookmarkStart w:id="46" w:name="_Toc508865530"/>
      <w:r>
        <w:t>DISADVANTAGE</w:t>
      </w:r>
      <w:bookmarkEnd w:id="46"/>
    </w:p>
    <w:p w14:paraId="2F7C0A1C" w14:textId="2011C831" w:rsidR="00FF3E73" w:rsidRDefault="00FF3E73" w:rsidP="00FF3E73">
      <w:pPr>
        <w:pStyle w:val="Contention1"/>
        <w:numPr>
          <w:ilvl w:val="0"/>
          <w:numId w:val="41"/>
        </w:numPr>
      </w:pPr>
      <w:bookmarkStart w:id="47" w:name="_Toc508865531"/>
      <w:r>
        <w:t>Reduced Graduate Students</w:t>
      </w:r>
      <w:bookmarkEnd w:id="47"/>
      <w:r>
        <w:t xml:space="preserve"> </w:t>
      </w:r>
    </w:p>
    <w:p w14:paraId="29543980" w14:textId="746C0E0D" w:rsidR="006B6D86" w:rsidRDefault="00FF3E73" w:rsidP="006B6D86">
      <w:pPr>
        <w:pStyle w:val="Contention2"/>
      </w:pPr>
      <w:bookmarkStart w:id="48" w:name="_Toc508865532"/>
      <w:r>
        <w:t xml:space="preserve">Link: </w:t>
      </w:r>
      <w:r w:rsidR="006B6D86">
        <w:t>Need-based grants aren’t available on a graduate level</w:t>
      </w:r>
      <w:bookmarkEnd w:id="48"/>
    </w:p>
    <w:p w14:paraId="5AAF64CE" w14:textId="49EB1A1E" w:rsidR="009966FA" w:rsidRDefault="009966FA" w:rsidP="006B6D86">
      <w:pPr>
        <w:pStyle w:val="Citation3"/>
      </w:pPr>
      <w:bookmarkStart w:id="49" w:name="_Toc508865405"/>
      <w:r w:rsidRPr="006B6D86">
        <w:rPr>
          <w:u w:val="single"/>
        </w:rPr>
        <w:t>Kelsey Sheehy, 2014</w:t>
      </w:r>
      <w:r>
        <w:t>. (</w:t>
      </w:r>
      <w:r w:rsidRPr="009966FA">
        <w:t xml:space="preserve">Contributor </w:t>
      </w:r>
      <w:r>
        <w:t>for U.S. News &amp; World Report.) “</w:t>
      </w:r>
      <w:r w:rsidRPr="009966FA">
        <w:t>4 Ways Graduate Student Loans Differ From College Debt</w:t>
      </w:r>
      <w:r>
        <w:t xml:space="preserve">” </w:t>
      </w:r>
      <w:r w:rsidRPr="009966FA">
        <w:t>March 11, 2014</w:t>
      </w:r>
      <w:r>
        <w:t xml:space="preserve">. </w:t>
      </w:r>
      <w:hyperlink r:id="rId25" w:history="1">
        <w:r w:rsidR="003E3537" w:rsidRPr="00DB03C7">
          <w:rPr>
            <w:rStyle w:val="Hyperlink"/>
          </w:rPr>
          <w:t>https://www.usnews.com/education/best-graduate-schools/paying/articles/2014/03/11/4-ways-graduate-student-loans-differ-from-college-debt</w:t>
        </w:r>
        <w:bookmarkEnd w:id="49"/>
      </w:hyperlink>
      <w:r w:rsidR="003E3537">
        <w:t xml:space="preserve"> </w:t>
      </w:r>
    </w:p>
    <w:p w14:paraId="381E230E" w14:textId="0263E6E4" w:rsidR="00BA602A" w:rsidRDefault="009966FA" w:rsidP="009966FA">
      <w:pPr>
        <w:pStyle w:val="Evidence"/>
      </w:pPr>
      <w:r>
        <w:t xml:space="preserve">Available aid: Low-income students who qualified for need-based Pell Grants as undergrads will be disappointed to learn those funds are not available at the graduate level. Those students may need to take on debt to pursue a master’s or professional degree. “On the graduate side there tends to be less subsidy,” says Justin </w:t>
      </w:r>
      <w:proofErr w:type="spellStart"/>
      <w:r>
        <w:t>Draeger</w:t>
      </w:r>
      <w:proofErr w:type="spellEnd"/>
      <w:r>
        <w:t>, president and CEO of the National Association of Student Financial Aid Administrators. “You’re just going to see larger amounts of loans, and potentially some work-study.”</w:t>
      </w:r>
    </w:p>
    <w:p w14:paraId="7930874D" w14:textId="0152A867" w:rsidR="00EB40C2" w:rsidRDefault="00EB40C2" w:rsidP="00EB40C2">
      <w:pPr>
        <w:pStyle w:val="Contention2"/>
      </w:pPr>
      <w:bookmarkStart w:id="50" w:name="_Hlk504221868"/>
      <w:bookmarkStart w:id="51" w:name="_Toc508865533"/>
      <w:r>
        <w:t>Link: Poor students and service-oriented fields hurt by limiting federal loans</w:t>
      </w:r>
      <w:bookmarkEnd w:id="51"/>
    </w:p>
    <w:p w14:paraId="55C38AFC" w14:textId="668A2BFC" w:rsidR="00EB40C2" w:rsidRDefault="00EB40C2" w:rsidP="00EB40C2">
      <w:pPr>
        <w:pStyle w:val="Citation3"/>
      </w:pPr>
      <w:bookmarkStart w:id="52" w:name="_Toc508865406"/>
      <w:r w:rsidRPr="00C32626">
        <w:rPr>
          <w:u w:val="single"/>
        </w:rPr>
        <w:t xml:space="preserve">Andrew </w:t>
      </w:r>
      <w:proofErr w:type="spellStart"/>
      <w:r w:rsidRPr="00C32626">
        <w:rPr>
          <w:u w:val="single"/>
        </w:rPr>
        <w:t>Kreighbaum</w:t>
      </w:r>
      <w:proofErr w:type="spellEnd"/>
      <w:r w:rsidRPr="00C32626">
        <w:rPr>
          <w:u w:val="single"/>
        </w:rPr>
        <w:t>, 2017.</w:t>
      </w:r>
      <w:r w:rsidRPr="00C32626">
        <w:t xml:space="preserve"> </w:t>
      </w:r>
      <w:r>
        <w:t>(</w:t>
      </w:r>
      <w:r w:rsidRPr="00C32626">
        <w:t>Inside Higher Ed federal policy reporter</w:t>
      </w:r>
      <w:r w:rsidR="000771DD">
        <w:t>;</w:t>
      </w:r>
      <w:r w:rsidRPr="00C32626">
        <w:t xml:space="preserve"> master's in data journalism at the University of Missouri, and has interned at USA Today and a national journalism institute in Columbia, MO.</w:t>
      </w:r>
      <w:r>
        <w:t>) “</w:t>
      </w:r>
      <w:r w:rsidRPr="00C32626">
        <w:t>Reversal on Graduate Lending</w:t>
      </w:r>
      <w:r>
        <w:t xml:space="preserve">” </w:t>
      </w:r>
      <w:r w:rsidRPr="00C32626">
        <w:t>December 11, 2017</w:t>
      </w:r>
      <w:r>
        <w:t xml:space="preserve">. </w:t>
      </w:r>
      <w:hyperlink r:id="rId26" w:history="1">
        <w:r w:rsidRPr="005C487C">
          <w:rPr>
            <w:rStyle w:val="Hyperlink"/>
          </w:rPr>
          <w:t>https://www.insidehighered.com/news/2017/12/11/house-gop-higher-education-overhaul-would-cap-graduate-lending-and-end-loan</w:t>
        </w:r>
        <w:bookmarkEnd w:id="52"/>
      </w:hyperlink>
    </w:p>
    <w:bookmarkEnd w:id="50"/>
    <w:p w14:paraId="49B7C2AF" w14:textId="77777777" w:rsidR="00EB40C2" w:rsidRDefault="00EB40C2" w:rsidP="00EB40C2">
      <w:pPr>
        <w:pStyle w:val="Evidence"/>
      </w:pPr>
      <w:r w:rsidRPr="009966FA">
        <w:t>But advocates for graduate education warned that the bill would limit less-well-off students’ access to advanced degrees. And they said public service-oriented fields in particular would be hurt by limits in federal loans and the end of PSLF.</w:t>
      </w:r>
    </w:p>
    <w:p w14:paraId="408CEDF1" w14:textId="4CC4804D" w:rsidR="00EB40C2" w:rsidRDefault="00EB40C2" w:rsidP="00EB40C2">
      <w:pPr>
        <w:pStyle w:val="Contention2"/>
      </w:pPr>
      <w:bookmarkStart w:id="53" w:name="_Toc508865534"/>
      <w:r>
        <w:t>Impact: Highly educated help local economy</w:t>
      </w:r>
      <w:bookmarkEnd w:id="53"/>
      <w:r>
        <w:t xml:space="preserve"> </w:t>
      </w:r>
    </w:p>
    <w:p w14:paraId="672446D1" w14:textId="1194DA33" w:rsidR="00BA602A" w:rsidRDefault="00EB40C2" w:rsidP="00EB40C2">
      <w:pPr>
        <w:pStyle w:val="Citation3"/>
      </w:pPr>
      <w:bookmarkStart w:id="54" w:name="_Toc508865407"/>
      <w:r w:rsidRPr="00EB40C2">
        <w:rPr>
          <w:u w:val="single"/>
        </w:rPr>
        <w:t>Jonathan Rothwell, 2015</w:t>
      </w:r>
      <w:r w:rsidRPr="00EB40C2">
        <w:t>. (fellow at the Metropolitan Policy Program at Brookings. He now is a Senior Economist at Gallup.)</w:t>
      </w:r>
      <w:r>
        <w:t xml:space="preserve"> </w:t>
      </w:r>
      <w:r w:rsidRPr="00EB40C2">
        <w:t>“</w:t>
      </w:r>
      <w:r>
        <w:t xml:space="preserve">What colleges do for local economies: A direct measure based on consumption” November 17, 2015. </w:t>
      </w:r>
      <w:hyperlink r:id="rId27" w:history="1">
        <w:r w:rsidR="003E3537" w:rsidRPr="00DB03C7">
          <w:rPr>
            <w:rStyle w:val="Hyperlink"/>
          </w:rPr>
          <w:t>https://www.brookings.edu/research/what-colleges-do-for-local-economies-a-direct-measure-based-on-consumption/</w:t>
        </w:r>
        <w:bookmarkEnd w:id="54"/>
      </w:hyperlink>
      <w:r w:rsidR="003E3537">
        <w:t xml:space="preserve"> </w:t>
      </w:r>
    </w:p>
    <w:p w14:paraId="41F304F5" w14:textId="380ED48A" w:rsidR="00BA602A" w:rsidRDefault="00BA602A" w:rsidP="00BA602A">
      <w:pPr>
        <w:pStyle w:val="Evidence"/>
      </w:pPr>
      <w:r w:rsidRPr="00BA602A">
        <w:t>Highly educated households spend much more on the local economy than their less educated peers. It is not that highly educated households concentrate a higher share of their spending on local goods and services, but their gross spending power is so much greater that graduate degree earners spend more than twice as much on local goods and services as high school graduates. Tax expenditure flows to state and local governments, which are largely based on property, sales, and income taxes, rise sharply as household education increases.</w:t>
      </w:r>
    </w:p>
    <w:p w14:paraId="7992B147" w14:textId="1343D0D0" w:rsidR="00EB40C2" w:rsidRDefault="00EB40C2" w:rsidP="00EB40C2">
      <w:pPr>
        <w:pStyle w:val="Contention1"/>
        <w:numPr>
          <w:ilvl w:val="0"/>
          <w:numId w:val="41"/>
        </w:numPr>
      </w:pPr>
      <w:bookmarkStart w:id="55" w:name="_Toc508865535"/>
      <w:r>
        <w:lastRenderedPageBreak/>
        <w:t xml:space="preserve">Higher costs for </w:t>
      </w:r>
      <w:r w:rsidRPr="00EB40C2">
        <w:rPr>
          <w:i/>
        </w:rPr>
        <w:t>any</w:t>
      </w:r>
      <w:r>
        <w:t xml:space="preserve"> education</w:t>
      </w:r>
      <w:bookmarkEnd w:id="55"/>
    </w:p>
    <w:p w14:paraId="47C954F5" w14:textId="77777777" w:rsidR="00453EAB" w:rsidRDefault="00453EAB" w:rsidP="00453EAB">
      <w:pPr>
        <w:pStyle w:val="Contention2"/>
      </w:pPr>
      <w:bookmarkStart w:id="56" w:name="_Toc508865536"/>
      <w:r>
        <w:t xml:space="preserve">Link: </w:t>
      </w:r>
      <w:r w:rsidRPr="00453EAB">
        <w:t>Removing</w:t>
      </w:r>
      <w:r>
        <w:t xml:space="preserve"> Grad PLUS would make undergraduate degree more expensive</w:t>
      </w:r>
      <w:bookmarkEnd w:id="56"/>
      <w:r>
        <w:t xml:space="preserve"> </w:t>
      </w:r>
    </w:p>
    <w:p w14:paraId="11CD0EB4" w14:textId="1EC375B1" w:rsidR="00453EAB" w:rsidRDefault="00453EAB" w:rsidP="00453EAB">
      <w:pPr>
        <w:pStyle w:val="Citation3"/>
      </w:pPr>
      <w:bookmarkStart w:id="57" w:name="_Toc508865408"/>
      <w:r w:rsidRPr="00C32626">
        <w:rPr>
          <w:u w:val="single"/>
        </w:rPr>
        <w:t xml:space="preserve">Andrew </w:t>
      </w:r>
      <w:proofErr w:type="spellStart"/>
      <w:r w:rsidRPr="00C32626">
        <w:rPr>
          <w:u w:val="single"/>
        </w:rPr>
        <w:t>Kreighbaum</w:t>
      </w:r>
      <w:proofErr w:type="spellEnd"/>
      <w:r w:rsidRPr="00C32626">
        <w:rPr>
          <w:u w:val="single"/>
        </w:rPr>
        <w:t>, 2017.</w:t>
      </w:r>
      <w:r w:rsidRPr="00C32626">
        <w:t xml:space="preserve"> </w:t>
      </w:r>
      <w:r>
        <w:t>(</w:t>
      </w:r>
      <w:proofErr w:type="spellStart"/>
      <w:r>
        <w:t>Kreighbaum</w:t>
      </w:r>
      <w:proofErr w:type="spellEnd"/>
      <w:r>
        <w:t xml:space="preserve">: </w:t>
      </w:r>
      <w:r w:rsidRPr="00C32626">
        <w:t>Inside Higher Ed federal policy reporter. He received his master's in data journalis</w:t>
      </w:r>
      <w:r w:rsidR="004E5B35">
        <w:t>m at the University of Missouri</w:t>
      </w:r>
      <w:r w:rsidRPr="00C32626">
        <w:t>.</w:t>
      </w:r>
      <w:r>
        <w:t>) “</w:t>
      </w:r>
      <w:r w:rsidRPr="00C32626">
        <w:t>Reversal on Graduate Lending</w:t>
      </w:r>
      <w:r>
        <w:t xml:space="preserve">” </w:t>
      </w:r>
      <w:r w:rsidRPr="00C32626">
        <w:t>December 11, 2017</w:t>
      </w:r>
      <w:r>
        <w:t xml:space="preserve">. </w:t>
      </w:r>
      <w:hyperlink r:id="rId28" w:history="1">
        <w:r w:rsidRPr="005C487C">
          <w:rPr>
            <w:rStyle w:val="Hyperlink"/>
          </w:rPr>
          <w:t>https://www.insidehighered.com/news/2017/12/11/house-gop-higher-education-overhaul-would-cap-graduate-lending-and-end-loan</w:t>
        </w:r>
      </w:hyperlink>
      <w:r w:rsidR="004E5B35">
        <w:rPr>
          <w:rStyle w:val="Hyperlink"/>
        </w:rPr>
        <w:t xml:space="preserve"> (brackets added)</w:t>
      </w:r>
      <w:bookmarkEnd w:id="57"/>
    </w:p>
    <w:p w14:paraId="02B9BEC0" w14:textId="236B225C" w:rsidR="00453EAB" w:rsidRDefault="004E5B35" w:rsidP="00453EAB">
      <w:pPr>
        <w:pStyle w:val="Evidence"/>
      </w:pPr>
      <w:r>
        <w:t xml:space="preserve">[Assistant professor of education at Seton Hall </w:t>
      </w:r>
      <w:proofErr w:type="gramStart"/>
      <w:r>
        <w:t>University ,</w:t>
      </w:r>
      <w:proofErr w:type="gramEnd"/>
      <w:r>
        <w:t xml:space="preserve"> Robert] </w:t>
      </w:r>
      <w:proofErr w:type="spellStart"/>
      <w:r w:rsidR="00453EAB">
        <w:t>Kelchen</w:t>
      </w:r>
      <w:proofErr w:type="spellEnd"/>
      <w:r w:rsidR="00453EAB">
        <w:t xml:space="preserve"> said that in 2005, before Grad PLUS was authorized, federal graduate student loans typically did not cover the full cost of education. The proposed </w:t>
      </w:r>
      <w:r w:rsidR="00453EAB" w:rsidRPr="00453EAB">
        <w:t>changes</w:t>
      </w:r>
      <w:r w:rsidR="00453EAB">
        <w:t xml:space="preserve"> in the House bill, he said, would have implications for for-profit chains as well as a substantial number of private nonprofit colleges that have used professional and master’s degree programs to help subsidize undergraduate education. “It could put pressure on colleges to try to get more revenue from undergraduates,” he said.</w:t>
      </w:r>
    </w:p>
    <w:p w14:paraId="2BFC859B" w14:textId="0712DC1B" w:rsidR="00EB40C2" w:rsidRDefault="00EB40C2" w:rsidP="00EB40C2">
      <w:pPr>
        <w:pStyle w:val="Contention2"/>
      </w:pPr>
      <w:bookmarkStart w:id="58" w:name="_Toc508865537"/>
      <w:r>
        <w:t>Impact: Bachelor’s degree contributes more to local economy</w:t>
      </w:r>
      <w:bookmarkEnd w:id="58"/>
    </w:p>
    <w:p w14:paraId="4217F5DE" w14:textId="7581B55A" w:rsidR="00EB40C2" w:rsidRDefault="00EB40C2" w:rsidP="00EB40C2">
      <w:pPr>
        <w:pStyle w:val="Citation3"/>
      </w:pPr>
      <w:bookmarkStart w:id="59" w:name="_Toc508865409"/>
      <w:r w:rsidRPr="00EB40C2">
        <w:rPr>
          <w:u w:val="single"/>
        </w:rPr>
        <w:t>Jonathan Rothwell, 2015</w:t>
      </w:r>
      <w:r w:rsidRPr="00EB40C2">
        <w:t>. (was a fellow at the Metropolitan Policy Program at Brookings. He now is a Senior Economist at Gallup.)</w:t>
      </w:r>
      <w:r>
        <w:t xml:space="preserve"> </w:t>
      </w:r>
      <w:r w:rsidRPr="00EB40C2">
        <w:t>“</w:t>
      </w:r>
      <w:r>
        <w:t xml:space="preserve">What colleges do for local economies: A direct measure based on consumption” November 17, 2015. </w:t>
      </w:r>
      <w:hyperlink r:id="rId29" w:history="1">
        <w:r w:rsidR="003E3537" w:rsidRPr="00DB03C7">
          <w:rPr>
            <w:rStyle w:val="Hyperlink"/>
          </w:rPr>
          <w:t>https://www.brookings.edu/research/what-colleges-do-for-local-economies-a-direct-measure-based-on-consumption/</w:t>
        </w:r>
        <w:bookmarkEnd w:id="59"/>
      </w:hyperlink>
      <w:r w:rsidR="003E3537">
        <w:t xml:space="preserve"> </w:t>
      </w:r>
    </w:p>
    <w:p w14:paraId="359C3F50" w14:textId="38EF2C09" w:rsidR="00EB40C2" w:rsidRDefault="00EB40C2" w:rsidP="00BA602A">
      <w:pPr>
        <w:pStyle w:val="Evidence"/>
      </w:pPr>
      <w:r w:rsidRPr="00EB40C2">
        <w:t>The average bachelor’s degree holder contributes $278,000 more to local economies than the average high school graduate through direct spending over the course of his or her lifetime; an associate degree holder contributes $81,000 more than a high school graduate.</w:t>
      </w:r>
    </w:p>
    <w:p w14:paraId="53AFF1A3" w14:textId="5F24CF77" w:rsidR="00453EAB" w:rsidRDefault="00453EAB" w:rsidP="000771DD">
      <w:pPr>
        <w:pStyle w:val="Contention2"/>
      </w:pPr>
      <w:bookmarkStart w:id="60" w:name="_Toc508865538"/>
      <w:r>
        <w:t xml:space="preserve">Impact: Higher earnings and decreased unemployment </w:t>
      </w:r>
      <w:r w:rsidR="000771DD">
        <w:t xml:space="preserve">compared to </w:t>
      </w:r>
      <w:r>
        <w:t>those with only a high school diploma</w:t>
      </w:r>
      <w:bookmarkEnd w:id="60"/>
      <w:r>
        <w:t xml:space="preserve"> </w:t>
      </w:r>
    </w:p>
    <w:p w14:paraId="0ADA8651" w14:textId="7C87A14F" w:rsidR="00453EAB" w:rsidRDefault="00453EAB" w:rsidP="00453EAB">
      <w:pPr>
        <w:pStyle w:val="Citation3"/>
      </w:pPr>
      <w:bookmarkStart w:id="61" w:name="_Toc508865410"/>
      <w:r w:rsidRPr="00453EAB">
        <w:rPr>
          <w:u w:val="single"/>
        </w:rPr>
        <w:t xml:space="preserve">John </w:t>
      </w:r>
      <w:proofErr w:type="spellStart"/>
      <w:r w:rsidRPr="00453EAB">
        <w:rPr>
          <w:u w:val="single"/>
        </w:rPr>
        <w:t>Ebersole</w:t>
      </w:r>
      <w:proofErr w:type="spellEnd"/>
      <w:r w:rsidRPr="00453EAB">
        <w:rPr>
          <w:u w:val="single"/>
        </w:rPr>
        <w:t>, 2012.</w:t>
      </w:r>
      <w:r>
        <w:t xml:space="preserve"> (P</w:t>
      </w:r>
      <w:r w:rsidRPr="00453EAB">
        <w:t>resident of Excelsior College</w:t>
      </w:r>
      <w:r>
        <w:t xml:space="preserve">, </w:t>
      </w:r>
      <w:r w:rsidRPr="00453EAB">
        <w:t>a private, nonprofit college.</w:t>
      </w:r>
      <w:r w:rsidR="000771DD">
        <w:t>)</w:t>
      </w:r>
      <w:r w:rsidRPr="00453EAB">
        <w:t xml:space="preserve"> </w:t>
      </w:r>
      <w:r>
        <w:t>“</w:t>
      </w:r>
      <w:r w:rsidRPr="00453EAB">
        <w:t>Why a College Degree?</w:t>
      </w:r>
      <w:r>
        <w:t>”</w:t>
      </w:r>
      <w:r w:rsidRPr="00453EAB">
        <w:t xml:space="preserve"> AUG 8, 2012 </w:t>
      </w:r>
      <w:hyperlink r:id="rId30" w:history="1">
        <w:r w:rsidR="003E3537" w:rsidRPr="00DB03C7">
          <w:rPr>
            <w:rStyle w:val="Hyperlink"/>
          </w:rPr>
          <w:t>https://www.forbes.com/sites/johnebersole/2012/08/08/why-a-college-degree/#4c7c053e5ed8</w:t>
        </w:r>
        <w:bookmarkEnd w:id="61"/>
      </w:hyperlink>
      <w:r w:rsidR="003E3537">
        <w:t xml:space="preserve"> </w:t>
      </w:r>
    </w:p>
    <w:p w14:paraId="4A79345A" w14:textId="1155278A" w:rsidR="00453EAB" w:rsidRDefault="00453EAB" w:rsidP="00453EAB">
      <w:pPr>
        <w:pStyle w:val="Evidence"/>
      </w:pPr>
      <w:r>
        <w:t xml:space="preserve">What does a $64,000 investment return in dividends? According to the Bureau of Labor Statistics, </w:t>
      </w:r>
      <w:r w:rsidRPr="000771DD">
        <w:rPr>
          <w:u w:val="single"/>
        </w:rPr>
        <w:t>not only is there a $400 per week difference in earnings between those with a high school diploma and those with a bachelor’s degree, there is also a substantial difference in unemployment. As of the end of 2011, high-school only workers were unemployed at a rate of 9.4% while those with a bachelor’s degree had an unemployment rate of 4.9%</w:t>
      </w:r>
      <w:r>
        <w:t xml:space="preserve"> (4.1% as of July 2012). Most interesting is the fact that the total cost of degree acquisition ($64,000) is repaid through the increased, salary ($1600 per month, or $19,200 per year) in less than four years. Not a bad ROI, and with a 50% increase in job security to boot. </w:t>
      </w:r>
      <w:r w:rsidRPr="000771DD">
        <w:rPr>
          <w:u w:val="single"/>
        </w:rPr>
        <w:t>The difference between a degree holder’s earnings and those of a high school-only worker are sizeable over a lifetime. According to the U.S. Government Info Web site, “… a high school graduate can expect, on average, to earn $1.2 million; those with a bachelor’s degree $2.1 million; and people with a master’s degree $2.5 million</w:t>
      </w:r>
      <w:r>
        <w:t>.”</w:t>
      </w:r>
    </w:p>
    <w:p w14:paraId="330F6F0B" w14:textId="3AD1129E" w:rsidR="00EB40C2" w:rsidRPr="00BA602A" w:rsidRDefault="00EB40C2" w:rsidP="00EB40C2">
      <w:pPr>
        <w:pStyle w:val="Contention1"/>
        <w:numPr>
          <w:ilvl w:val="0"/>
          <w:numId w:val="41"/>
        </w:numPr>
      </w:pPr>
      <w:bookmarkStart w:id="62" w:name="_Toc508865539"/>
      <w:r>
        <w:t>Dangerous private loans</w:t>
      </w:r>
      <w:bookmarkEnd w:id="62"/>
      <w:r>
        <w:t xml:space="preserve"> </w:t>
      </w:r>
    </w:p>
    <w:p w14:paraId="19E3D2A2" w14:textId="77777777" w:rsidR="00453EAB" w:rsidRDefault="00453EAB" w:rsidP="00453EAB">
      <w:pPr>
        <w:pStyle w:val="Contention2"/>
      </w:pPr>
      <w:bookmarkStart w:id="63" w:name="_Toc508865540"/>
      <w:r>
        <w:t>Link: Grad PLUS intended to reduce reliance on private loan market</w:t>
      </w:r>
      <w:bookmarkEnd w:id="63"/>
      <w:r>
        <w:t xml:space="preserve"> </w:t>
      </w:r>
    </w:p>
    <w:p w14:paraId="16B94A1C" w14:textId="77777777" w:rsidR="000771DD" w:rsidRDefault="000771DD" w:rsidP="000771DD">
      <w:pPr>
        <w:pStyle w:val="Citation3"/>
      </w:pPr>
      <w:bookmarkStart w:id="64" w:name="_Toc508865411"/>
      <w:r w:rsidRPr="00C32626">
        <w:rPr>
          <w:u w:val="single"/>
        </w:rPr>
        <w:t xml:space="preserve">Andrew </w:t>
      </w:r>
      <w:proofErr w:type="spellStart"/>
      <w:r w:rsidRPr="00C32626">
        <w:rPr>
          <w:u w:val="single"/>
        </w:rPr>
        <w:t>Kreighbaum</w:t>
      </w:r>
      <w:proofErr w:type="spellEnd"/>
      <w:r w:rsidRPr="00C32626">
        <w:rPr>
          <w:u w:val="single"/>
        </w:rPr>
        <w:t>, 2017.</w:t>
      </w:r>
      <w:r w:rsidRPr="00C32626">
        <w:t xml:space="preserve"> </w:t>
      </w:r>
      <w:r>
        <w:t>(</w:t>
      </w:r>
      <w:r w:rsidRPr="00C32626">
        <w:t>Inside Higher Ed federal policy reporter</w:t>
      </w:r>
      <w:r>
        <w:t>;</w:t>
      </w:r>
      <w:r w:rsidRPr="00C32626">
        <w:t xml:space="preserve"> master's in data journalism at the University of Missouri, and has interned at USA Today and a national journalism institute in Columbia, MO.</w:t>
      </w:r>
      <w:r>
        <w:t>) “</w:t>
      </w:r>
      <w:r w:rsidRPr="00C32626">
        <w:t>Reversal on Graduate Lending</w:t>
      </w:r>
      <w:r>
        <w:t xml:space="preserve">” </w:t>
      </w:r>
      <w:r w:rsidRPr="00C32626">
        <w:t>December 11, 2017</w:t>
      </w:r>
      <w:r>
        <w:t xml:space="preserve">. </w:t>
      </w:r>
      <w:hyperlink r:id="rId31" w:history="1">
        <w:r w:rsidRPr="005C487C">
          <w:rPr>
            <w:rStyle w:val="Hyperlink"/>
          </w:rPr>
          <w:t>https://www.insidehighered.com/news/2017/12/11/house-gop-higher-education-overhaul-would-cap-graduate-lending-and-end-loan</w:t>
        </w:r>
        <w:bookmarkEnd w:id="64"/>
      </w:hyperlink>
    </w:p>
    <w:p w14:paraId="6BCB0772" w14:textId="73A7F6DD" w:rsidR="009966FA" w:rsidRDefault="009966FA" w:rsidP="009966FA">
      <w:pPr>
        <w:pStyle w:val="Evidence"/>
      </w:pPr>
      <w:r>
        <w:t xml:space="preserve">Beth </w:t>
      </w:r>
      <w:proofErr w:type="spellStart"/>
      <w:r>
        <w:t>Buehlmann</w:t>
      </w:r>
      <w:proofErr w:type="spellEnd"/>
      <w:r>
        <w:t>, vice president for public policy and government affairs at the Council of Graduate Schools, worked in the office of Wyoming Senator Mike Enzi, who was the ranking Republican on the Senate education committee when Congress authorized Grad PLUS loans. That move was partly designed to reduce students’ reliance on the private loan market, she said. “And it has done that,” she said. “It has been very successful in doing that.”</w:t>
      </w:r>
    </w:p>
    <w:p w14:paraId="5738A54D" w14:textId="77777777" w:rsidR="008102FB" w:rsidRDefault="008102FB" w:rsidP="008102FB">
      <w:pPr>
        <w:pStyle w:val="Contention2"/>
      </w:pPr>
      <w:bookmarkStart w:id="65" w:name="_Toc508865541"/>
      <w:r>
        <w:lastRenderedPageBreak/>
        <w:t>Link: Private Loans only option when federal loans maxed out.</w:t>
      </w:r>
      <w:bookmarkEnd w:id="65"/>
      <w:r>
        <w:t xml:space="preserve"> </w:t>
      </w:r>
    </w:p>
    <w:p w14:paraId="332A6898" w14:textId="50B4F468" w:rsidR="008102FB" w:rsidRDefault="008102FB" w:rsidP="008102FB">
      <w:pPr>
        <w:pStyle w:val="Citation3"/>
      </w:pPr>
      <w:bookmarkStart w:id="66" w:name="_Toc508865412"/>
      <w:r w:rsidRPr="008102FB">
        <w:rPr>
          <w:u w:val="single"/>
        </w:rPr>
        <w:t xml:space="preserve">Jeffrey </w:t>
      </w:r>
      <w:proofErr w:type="spellStart"/>
      <w:r w:rsidRPr="008102FB">
        <w:rPr>
          <w:u w:val="single"/>
        </w:rPr>
        <w:t>Trull</w:t>
      </w:r>
      <w:proofErr w:type="spellEnd"/>
      <w:r w:rsidRPr="008102FB">
        <w:rPr>
          <w:u w:val="single"/>
        </w:rPr>
        <w:t>, 2015.</w:t>
      </w:r>
      <w:r>
        <w:t xml:space="preserve"> (</w:t>
      </w:r>
      <w:r w:rsidRPr="008102FB">
        <w:t xml:space="preserve">Jeffrey </w:t>
      </w:r>
      <w:proofErr w:type="spellStart"/>
      <w:r w:rsidRPr="008102FB">
        <w:t>Trull</w:t>
      </w:r>
      <w:proofErr w:type="spellEnd"/>
      <w:r w:rsidRPr="008102FB">
        <w:t xml:space="preserve"> is the Content </w:t>
      </w:r>
      <w:r>
        <w:t>Director for Student Loan Hero.) “</w:t>
      </w:r>
      <w:r w:rsidRPr="00453EAB">
        <w:t xml:space="preserve">The Problem </w:t>
      </w:r>
      <w:proofErr w:type="gramStart"/>
      <w:r w:rsidRPr="00453EAB">
        <w:t>With</w:t>
      </w:r>
      <w:proofErr w:type="gramEnd"/>
      <w:r w:rsidRPr="00453EAB">
        <w:t xml:space="preserve"> Private Student Loan Repayment Options</w:t>
      </w:r>
      <w:r>
        <w:t xml:space="preserve">” </w:t>
      </w:r>
      <w:r w:rsidRPr="00453EAB">
        <w:t>February 24, 2015</w:t>
      </w:r>
      <w:r>
        <w:t xml:space="preserve">. </w:t>
      </w:r>
      <w:hyperlink r:id="rId32" w:history="1">
        <w:r w:rsidR="003E3537" w:rsidRPr="00DB03C7">
          <w:rPr>
            <w:rStyle w:val="Hyperlink"/>
          </w:rPr>
          <w:t>https://studentloanhero.com/student-loans/paying-for-college/the-problem-with-private-student-loan-repayment-options/</w:t>
        </w:r>
        <w:bookmarkEnd w:id="66"/>
      </w:hyperlink>
      <w:r w:rsidR="003E3537">
        <w:t xml:space="preserve"> </w:t>
      </w:r>
    </w:p>
    <w:p w14:paraId="7CFB5F17" w14:textId="5D5CC805" w:rsidR="008102FB" w:rsidRDefault="008102FB" w:rsidP="008102FB">
      <w:pPr>
        <w:pStyle w:val="Evidence"/>
      </w:pPr>
      <w:r>
        <w:t xml:space="preserve">It’s not that private student loans aren’t common. In 2007-08, the volume of private student loans issued peaked at $18.1 billion. Plus, </w:t>
      </w:r>
      <w:r w:rsidRPr="000771DD">
        <w:rPr>
          <w:u w:val="single"/>
        </w:rPr>
        <w:t>recent statistics estimate that private student loans issued in 2012-13 totaled $6.2 billion</w:t>
      </w:r>
      <w:r>
        <w:t xml:space="preserve">. While we’re committed to helping borrowers to repay both their federal and private student loans, there simply aren’t as many options for private student loan repayment. Likewise, except in rare cases, there aren’t any options for private student loan forgiveness. Nevertheless, </w:t>
      </w:r>
      <w:r w:rsidRPr="000771DD">
        <w:rPr>
          <w:u w:val="single"/>
        </w:rPr>
        <w:t>though it’s not preferable for students to take out private loans, it can be a last resort when they max out all other federal loan options</w:t>
      </w:r>
      <w:r>
        <w:t xml:space="preserve">. </w:t>
      </w:r>
    </w:p>
    <w:p w14:paraId="06DFDD02" w14:textId="77777777" w:rsidR="008102FB" w:rsidRPr="00C32626" w:rsidRDefault="008102FB" w:rsidP="008102FB">
      <w:pPr>
        <w:pStyle w:val="Contention2"/>
      </w:pPr>
      <w:bookmarkStart w:id="67" w:name="_Toc508865542"/>
      <w:r>
        <w:t>Link: Federal loans offer protections that private loans don’t</w:t>
      </w:r>
      <w:bookmarkEnd w:id="67"/>
      <w:r>
        <w:t xml:space="preserve"> </w:t>
      </w:r>
    </w:p>
    <w:p w14:paraId="552E42D5" w14:textId="6663B525" w:rsidR="008102FB" w:rsidRDefault="008102FB" w:rsidP="008102FB">
      <w:pPr>
        <w:pStyle w:val="Citation3"/>
      </w:pPr>
      <w:bookmarkStart w:id="68" w:name="_Toc508865413"/>
      <w:r w:rsidRPr="00C32626">
        <w:rPr>
          <w:u w:val="single"/>
        </w:rPr>
        <w:t>Dan Macklin, 2015.</w:t>
      </w:r>
      <w:r>
        <w:t xml:space="preserve"> (</w:t>
      </w:r>
      <w:r w:rsidRPr="00C32626">
        <w:t xml:space="preserve">A personal finance expert, Dan is a co-founder and head of Community &amp; Member Success at </w:t>
      </w:r>
      <w:proofErr w:type="spellStart"/>
      <w:r w:rsidRPr="00C32626">
        <w:t>SoFi</w:t>
      </w:r>
      <w:proofErr w:type="spellEnd"/>
      <w:r w:rsidRPr="00C32626">
        <w:t>, the nation’s second largest marketplace lender, offering student loan refinancing, mortgages, personal loans and more</w:t>
      </w:r>
      <w:r w:rsidR="000771DD">
        <w:t>;</w:t>
      </w:r>
      <w:r w:rsidRPr="00C32626">
        <w:t xml:space="preserve"> graduate of the University of Durham in England and the Stanfo</w:t>
      </w:r>
      <w:r>
        <w:t>rd Graduate School of Business.) “</w:t>
      </w:r>
      <w:r w:rsidRPr="00C32626">
        <w:t xml:space="preserve">This chart shows how grad students got </w:t>
      </w:r>
      <w:r w:rsidRPr="003E3537">
        <w:t>screwed</w:t>
      </w:r>
      <w:r w:rsidRPr="00C32626">
        <w:t xml:space="preserve"> on their student loans</w:t>
      </w:r>
      <w:r>
        <w:t xml:space="preserve">” </w:t>
      </w:r>
      <w:r w:rsidRPr="00C32626">
        <w:t>Dec. 10, 2015</w:t>
      </w:r>
      <w:r>
        <w:t xml:space="preserve">. </w:t>
      </w:r>
      <w:hyperlink r:id="rId33" w:history="1">
        <w:r w:rsidR="003E3537" w:rsidRPr="00DB03C7">
          <w:rPr>
            <w:rStyle w:val="Hyperlink"/>
          </w:rPr>
          <w:t>http://www.businessinsider.com/grad-students-have-hi</w:t>
        </w:r>
        <w:r w:rsidR="003E3537" w:rsidRPr="00DB03C7">
          <w:rPr>
            <w:rStyle w:val="Hyperlink"/>
          </w:rPr>
          <w:t>g</w:t>
        </w:r>
        <w:r w:rsidR="003E3537" w:rsidRPr="00DB03C7">
          <w:rPr>
            <w:rStyle w:val="Hyperlink"/>
          </w:rPr>
          <w:t>her-student-loan-rates-2015-12</w:t>
        </w:r>
        <w:bookmarkEnd w:id="68"/>
      </w:hyperlink>
      <w:r w:rsidR="003E3537">
        <w:t xml:space="preserve"> </w:t>
      </w:r>
    </w:p>
    <w:p w14:paraId="6AC6CC8E" w14:textId="4B725C54" w:rsidR="008102FB" w:rsidRPr="004D6FC2" w:rsidRDefault="008102FB" w:rsidP="008102FB">
      <w:pPr>
        <w:pStyle w:val="Evidence"/>
      </w:pPr>
      <w:r w:rsidRPr="00C32626">
        <w:t xml:space="preserve">Prospective refinancers should first take note – </w:t>
      </w:r>
      <w:r w:rsidRPr="000771DD">
        <w:rPr>
          <w:u w:val="single"/>
        </w:rPr>
        <w:t>federal student loans offer some benefits and protections that don’t transfer to private lenders, including loan deferment and forbearance (although some private lenders do offer the latter), potential loan forgiveness for public servants and teachers, and graduated, extended and income- driven repayment plans</w:t>
      </w:r>
      <w:r w:rsidRPr="00C32626">
        <w:t xml:space="preserve"> (such as Pay </w:t>
      </w:r>
      <w:proofErr w:type="gramStart"/>
      <w:r w:rsidRPr="00C32626">
        <w:t>As</w:t>
      </w:r>
      <w:proofErr w:type="gramEnd"/>
      <w:r w:rsidRPr="00C32626">
        <w:t xml:space="preserve"> You Earn or PAYE).</w:t>
      </w:r>
    </w:p>
    <w:p w14:paraId="3A1DCC72" w14:textId="7A14E9C8" w:rsidR="00453EAB" w:rsidRDefault="000771DD" w:rsidP="00453EAB">
      <w:pPr>
        <w:pStyle w:val="Contention2"/>
      </w:pPr>
      <w:bookmarkStart w:id="69" w:name="_Toc508865543"/>
      <w:r>
        <w:t>Link</w:t>
      </w:r>
      <w:r w:rsidR="008102FB">
        <w:t xml:space="preserve">: </w:t>
      </w:r>
      <w:r>
        <w:t>Debt burden – because there are v</w:t>
      </w:r>
      <w:r w:rsidR="00453EAB">
        <w:t>ery few options for private-loan holders</w:t>
      </w:r>
      <w:bookmarkEnd w:id="69"/>
      <w:r w:rsidR="00453EAB">
        <w:t xml:space="preserve"> </w:t>
      </w:r>
    </w:p>
    <w:p w14:paraId="3023D76F" w14:textId="4C48697B" w:rsidR="00453EAB" w:rsidRDefault="00453EAB" w:rsidP="008102FB">
      <w:pPr>
        <w:pStyle w:val="Citation3"/>
      </w:pPr>
      <w:bookmarkStart w:id="70" w:name="_Toc508865414"/>
      <w:r w:rsidRPr="008102FB">
        <w:rPr>
          <w:u w:val="single"/>
        </w:rPr>
        <w:t xml:space="preserve">Jeffrey </w:t>
      </w:r>
      <w:proofErr w:type="spellStart"/>
      <w:r w:rsidRPr="008102FB">
        <w:rPr>
          <w:u w:val="single"/>
        </w:rPr>
        <w:t>Trull</w:t>
      </w:r>
      <w:proofErr w:type="spellEnd"/>
      <w:r w:rsidRPr="008102FB">
        <w:rPr>
          <w:u w:val="single"/>
        </w:rPr>
        <w:t>, 2015.</w:t>
      </w:r>
      <w:r>
        <w:t xml:space="preserve"> </w:t>
      </w:r>
      <w:r w:rsidR="008102FB">
        <w:t>(</w:t>
      </w:r>
      <w:r w:rsidR="008102FB" w:rsidRPr="008102FB">
        <w:t xml:space="preserve">Content </w:t>
      </w:r>
      <w:r w:rsidR="008102FB">
        <w:t xml:space="preserve">Director for Student Loan Hero.) </w:t>
      </w:r>
      <w:r>
        <w:t>“</w:t>
      </w:r>
      <w:r w:rsidRPr="00453EAB">
        <w:t xml:space="preserve">The Problem </w:t>
      </w:r>
      <w:proofErr w:type="gramStart"/>
      <w:r w:rsidRPr="00453EAB">
        <w:t>With</w:t>
      </w:r>
      <w:proofErr w:type="gramEnd"/>
      <w:r w:rsidRPr="00453EAB">
        <w:t xml:space="preserve"> Private Student Loan Repayment Options</w:t>
      </w:r>
      <w:r>
        <w:t xml:space="preserve">” </w:t>
      </w:r>
      <w:r w:rsidRPr="00453EAB">
        <w:t>February 24, 2015</w:t>
      </w:r>
      <w:r>
        <w:t xml:space="preserve">. </w:t>
      </w:r>
      <w:hyperlink r:id="rId34" w:history="1">
        <w:r w:rsidR="003E3537" w:rsidRPr="00DB03C7">
          <w:rPr>
            <w:rStyle w:val="Hyperlink"/>
          </w:rPr>
          <w:t>https://studentloanhero.com/student-loans/paying-for-college/the-problem-with-private-student-loan-repayment-options/</w:t>
        </w:r>
        <w:bookmarkEnd w:id="70"/>
      </w:hyperlink>
      <w:r w:rsidR="003E3537">
        <w:t xml:space="preserve"> </w:t>
      </w:r>
    </w:p>
    <w:p w14:paraId="0DB68482" w14:textId="10406525" w:rsidR="00453EAB" w:rsidRDefault="00453EAB" w:rsidP="00453EAB">
      <w:pPr>
        <w:pStyle w:val="Evidence"/>
      </w:pPr>
      <w:r>
        <w:t>Private loans don’t have flexible repayment options. For private loans, there’s simply no such thing as income- based repayment or the other federal student loan repayment options that you’re familiar with. Deferment generally isn’t available. Though deferment is available with federal student loans for students still attending school full-time, this might not be the case for private student loans. Plus, to take advantage of any forbearance options, you’ll have to be approved by your private loan servicer. Private student loans can have variable interest rates that increase or decrease over time. They vary primarily according to the prime rate, which can change. When it does, you have little recourse with private loans other than to apply to refinance, and your approval isn’t guaranteed. By contrast, federal student loans always stay at the rate at which they were issued. Consolidation through private loan refinancing isn’t guaranteed either. With federal student loans, you can consolidate qualifying federal student loans at any time. With private student loans, however, you’ll need to apply and qualify for these rates. There is nearly no private student loan forgiveness. Private student loans rarely, if ever, qualify for forgiveness. For federal loans, however, you can have your loans forgiven through programs for public service loan forgiveness and income-based repayment, among others.</w:t>
      </w:r>
    </w:p>
    <w:p w14:paraId="0F5987C2" w14:textId="7A38C529" w:rsidR="000771DD" w:rsidRDefault="000771DD" w:rsidP="000771DD">
      <w:pPr>
        <w:pStyle w:val="Contention2"/>
      </w:pPr>
      <w:bookmarkStart w:id="71" w:name="_Toc508865544"/>
      <w:r>
        <w:lastRenderedPageBreak/>
        <w:t>Impact:  Student debt hurts people's lives</w:t>
      </w:r>
      <w:bookmarkEnd w:id="71"/>
    </w:p>
    <w:p w14:paraId="4FCD3788" w14:textId="77777777" w:rsidR="000771DD" w:rsidRPr="0045572C" w:rsidRDefault="000771DD" w:rsidP="000771DD">
      <w:pPr>
        <w:pStyle w:val="Citation3"/>
        <w:ind w:left="144"/>
      </w:pPr>
      <w:bookmarkStart w:id="72" w:name="_Toc487109369"/>
      <w:bookmarkStart w:id="73" w:name="_Toc508865415"/>
      <w:r>
        <w:rPr>
          <w:u w:val="single"/>
        </w:rPr>
        <w:t>CNBC 20</w:t>
      </w:r>
      <w:r w:rsidRPr="0045572C">
        <w:rPr>
          <w:u w:val="single"/>
        </w:rPr>
        <w:t>15.</w:t>
      </w:r>
      <w:r w:rsidRPr="0045572C">
        <w:t xml:space="preserve"> (journalist Kelley Holland) 15 June 2015 “The high economic and social costs of student loan debt” </w:t>
      </w:r>
      <w:hyperlink r:id="rId35" w:history="1">
        <w:r w:rsidRPr="00DB3F1C">
          <w:rPr>
            <w:rStyle w:val="Hyperlink"/>
          </w:rPr>
          <w:t>http://www.cnbc.com/2015/06/15/the-high-economic-and-social-costs-of-student-loan-debt.html</w:t>
        </w:r>
      </w:hyperlink>
      <w:r>
        <w:t xml:space="preserve"> (ellipses in original)</w:t>
      </w:r>
      <w:bookmarkEnd w:id="72"/>
      <w:bookmarkEnd w:id="73"/>
    </w:p>
    <w:p w14:paraId="0ED82AB6" w14:textId="77777777" w:rsidR="000771DD" w:rsidRPr="0045572C" w:rsidRDefault="000771DD" w:rsidP="000771DD">
      <w:pPr>
        <w:pStyle w:val="Evidence"/>
      </w:pPr>
      <w:r w:rsidRPr="003B0B8D">
        <w:rPr>
          <w:u w:val="single"/>
        </w:rPr>
        <w:t>The high levels of student debt are also serving to perpetuate and even worsen economic inequality, undercutting the opportunity and social mobility that higher education has long promised</w:t>
      </w:r>
      <w:r w:rsidRPr="0045572C">
        <w:t>. Americans almost universally</w:t>
      </w:r>
      <w:r w:rsidRPr="0045572C">
        <w:rPr>
          <w:rStyle w:val="apple-converted-space"/>
        </w:rPr>
        <w:t> </w:t>
      </w:r>
      <w:hyperlink r:id="rId36" w:tgtFrame="_blank" w:history="1">
        <w:r w:rsidRPr="0045572C">
          <w:rPr>
            <w:rStyle w:val="Hyperlink"/>
            <w:color w:val="000000"/>
            <w:u w:val="none"/>
          </w:rPr>
          <w:t>believe</w:t>
        </w:r>
      </w:hyperlink>
      <w:r w:rsidRPr="0045572C">
        <w:rPr>
          <w:rStyle w:val="apple-converted-space"/>
        </w:rPr>
        <w:t> </w:t>
      </w:r>
      <w:r w:rsidRPr="0045572C">
        <w:t xml:space="preserve">that a college degree is the key to success and getting ahead—and the data shows that, generally speaking, </w:t>
      </w:r>
      <w:r w:rsidRPr="003B0B8D">
        <w:rPr>
          <w:u w:val="single"/>
        </w:rPr>
        <w:t>college graduates still fare far better financially than those with just a high school diploma. But for those who are saddled with massive student debt, even getting by can be a challenge, much less getting ahead. "You wind up disadvantaged just as you begin.</w:t>
      </w:r>
      <w:r w:rsidRPr="003B0B8D">
        <w:rPr>
          <w:rStyle w:val="apple-converted-space"/>
          <w:u w:val="single"/>
        </w:rPr>
        <w:t> </w:t>
      </w:r>
      <w:r w:rsidRPr="003B0B8D">
        <w:rPr>
          <w:u w:val="single"/>
        </w:rPr>
        <w:t xml:space="preserve">It has reduced the ability of our educational system to be a force for upward mobility, and for an equitable chance at upward mobility," said Melinda Lewis, associate professor </w:t>
      </w:r>
      <w:r w:rsidRPr="003B0B8D">
        <w:t>of the practice</w:t>
      </w:r>
      <w:r w:rsidRPr="003B0B8D">
        <w:rPr>
          <w:u w:val="single"/>
        </w:rPr>
        <w:t xml:space="preserve"> at the University of Kansas</w:t>
      </w:r>
      <w:r w:rsidRPr="0045572C">
        <w:t xml:space="preserve"> School of Social Welfare. "It is still true that you are better positioned if you go to college, but you are not as much better positioned if you have to go to college with debt."</w:t>
      </w:r>
    </w:p>
    <w:p w14:paraId="1E45A7DB" w14:textId="39AE3326" w:rsidR="00EB40C2" w:rsidRDefault="00EB40C2" w:rsidP="00EB40C2">
      <w:pPr>
        <w:pStyle w:val="Contention1"/>
        <w:numPr>
          <w:ilvl w:val="0"/>
          <w:numId w:val="41"/>
        </w:numPr>
      </w:pPr>
      <w:bookmarkStart w:id="74" w:name="_Toc508865545"/>
      <w:r>
        <w:t>Service fields unobtainable</w:t>
      </w:r>
      <w:bookmarkEnd w:id="74"/>
      <w:r>
        <w:t xml:space="preserve"> </w:t>
      </w:r>
    </w:p>
    <w:p w14:paraId="2A5151C7" w14:textId="2367ED36" w:rsidR="00C95156" w:rsidRDefault="00453EAB" w:rsidP="00C95156">
      <w:pPr>
        <w:pStyle w:val="Contention2"/>
      </w:pPr>
      <w:bookmarkStart w:id="75" w:name="_Toc508865546"/>
      <w:r>
        <w:t xml:space="preserve">Link: </w:t>
      </w:r>
      <w:r w:rsidR="00C95156">
        <w:t>Without grad PLUS, public service professions would be discouraged</w:t>
      </w:r>
      <w:bookmarkEnd w:id="75"/>
    </w:p>
    <w:p w14:paraId="7B48F42C" w14:textId="77777777" w:rsidR="000771DD" w:rsidRDefault="000771DD" w:rsidP="000771DD">
      <w:pPr>
        <w:pStyle w:val="Citation3"/>
      </w:pPr>
      <w:bookmarkStart w:id="76" w:name="_Toc508865416"/>
      <w:r w:rsidRPr="00C32626">
        <w:rPr>
          <w:u w:val="single"/>
        </w:rPr>
        <w:t xml:space="preserve">Andrew </w:t>
      </w:r>
      <w:proofErr w:type="spellStart"/>
      <w:r w:rsidRPr="00C32626">
        <w:rPr>
          <w:u w:val="single"/>
        </w:rPr>
        <w:t>Kreighbaum</w:t>
      </w:r>
      <w:proofErr w:type="spellEnd"/>
      <w:r w:rsidRPr="00C32626">
        <w:rPr>
          <w:u w:val="single"/>
        </w:rPr>
        <w:t>, 2017.</w:t>
      </w:r>
      <w:r w:rsidRPr="00C32626">
        <w:t xml:space="preserve"> </w:t>
      </w:r>
      <w:r>
        <w:t>(</w:t>
      </w:r>
      <w:r w:rsidRPr="00C32626">
        <w:t>Inside Higher Ed federal policy reporter</w:t>
      </w:r>
      <w:r>
        <w:t>;</w:t>
      </w:r>
      <w:r w:rsidRPr="00C32626">
        <w:t xml:space="preserve"> master's in data journalism at the University of Missouri, and has interned at USA Today and a national journalism institute in Columbia, MO.</w:t>
      </w:r>
      <w:r>
        <w:t>) “</w:t>
      </w:r>
      <w:r w:rsidRPr="00C32626">
        <w:t>Reversal on Graduate Lending</w:t>
      </w:r>
      <w:r>
        <w:t xml:space="preserve">” </w:t>
      </w:r>
      <w:r w:rsidRPr="00C32626">
        <w:t>December 11, 2017</w:t>
      </w:r>
      <w:r>
        <w:t xml:space="preserve">. </w:t>
      </w:r>
      <w:hyperlink r:id="rId37" w:history="1">
        <w:r w:rsidRPr="005C487C">
          <w:rPr>
            <w:rStyle w:val="Hyperlink"/>
          </w:rPr>
          <w:t>https://www.insidehighered.com/news/2017/12/11/house-gop-higher-education-overhaul-would-cap-graduate-lending-and-end-loan</w:t>
        </w:r>
        <w:bookmarkEnd w:id="76"/>
      </w:hyperlink>
    </w:p>
    <w:p w14:paraId="6637B367" w14:textId="6AE007A0" w:rsidR="009966FA" w:rsidRDefault="009966FA" w:rsidP="009966FA">
      <w:pPr>
        <w:pStyle w:val="Evidence"/>
      </w:pPr>
      <w:r>
        <w:t xml:space="preserve">Chris Chapman, president and CEO of </w:t>
      </w:r>
      <w:proofErr w:type="spellStart"/>
      <w:r>
        <w:t>AccessLex</w:t>
      </w:r>
      <w:proofErr w:type="spellEnd"/>
      <w:r>
        <w:t>, said the elimination of PSLF and a cap on graduate lending would make it more difficult for underrepresented student groups to pursue graduate education. “It would really take away a very strong benefit and strong tool to encourage graduates who go into public service professions,” he said. “Even more than that, it really eliminates the incentive to persist in the profession.”</w:t>
      </w:r>
    </w:p>
    <w:p w14:paraId="49115076" w14:textId="06D46226" w:rsidR="00C95156" w:rsidRDefault="00453EAB" w:rsidP="00C95156">
      <w:pPr>
        <w:pStyle w:val="Contention2"/>
      </w:pPr>
      <w:bookmarkStart w:id="77" w:name="_Toc508865547"/>
      <w:r>
        <w:t xml:space="preserve">Link: </w:t>
      </w:r>
      <w:r w:rsidR="00C95156">
        <w:t>Struggle for loans for high-tuition, low-paid fields</w:t>
      </w:r>
      <w:bookmarkEnd w:id="77"/>
      <w:r w:rsidR="00C95156">
        <w:t xml:space="preserve"> </w:t>
      </w:r>
    </w:p>
    <w:p w14:paraId="38CC439B" w14:textId="77777777" w:rsidR="000771DD" w:rsidRDefault="000771DD" w:rsidP="000771DD">
      <w:pPr>
        <w:pStyle w:val="Citation3"/>
      </w:pPr>
      <w:bookmarkStart w:id="78" w:name="_Toc508865417"/>
      <w:r w:rsidRPr="00C32626">
        <w:rPr>
          <w:u w:val="single"/>
        </w:rPr>
        <w:t xml:space="preserve">Andrew </w:t>
      </w:r>
      <w:proofErr w:type="spellStart"/>
      <w:r w:rsidRPr="00C32626">
        <w:rPr>
          <w:u w:val="single"/>
        </w:rPr>
        <w:t>Kreighbaum</w:t>
      </w:r>
      <w:proofErr w:type="spellEnd"/>
      <w:r w:rsidRPr="00C32626">
        <w:rPr>
          <w:u w:val="single"/>
        </w:rPr>
        <w:t>, 2017.</w:t>
      </w:r>
      <w:r w:rsidRPr="00C32626">
        <w:t xml:space="preserve"> </w:t>
      </w:r>
      <w:r>
        <w:t>(</w:t>
      </w:r>
      <w:r w:rsidRPr="00C32626">
        <w:t>Inside Higher Ed federal policy reporter</w:t>
      </w:r>
      <w:r>
        <w:t>;</w:t>
      </w:r>
      <w:r w:rsidRPr="00C32626">
        <w:t xml:space="preserve"> master's in data journalism at the University of Missouri, and has interned at USA Today and a national journalism institute in Columbia, MO.</w:t>
      </w:r>
      <w:r>
        <w:t>) “</w:t>
      </w:r>
      <w:r w:rsidRPr="00C32626">
        <w:t>Reversal on Graduate Lending</w:t>
      </w:r>
      <w:r>
        <w:t xml:space="preserve">” </w:t>
      </w:r>
      <w:r w:rsidRPr="00C32626">
        <w:t>December 11, 2017</w:t>
      </w:r>
      <w:r>
        <w:t xml:space="preserve">. </w:t>
      </w:r>
      <w:hyperlink r:id="rId38" w:history="1">
        <w:r w:rsidRPr="005C487C">
          <w:rPr>
            <w:rStyle w:val="Hyperlink"/>
          </w:rPr>
          <w:t>https://www.insidehighered.com/news/2017/12/11/house-gop-higher-education-overhaul-would-cap-graduate-lending-and-end-loan</w:t>
        </w:r>
        <w:bookmarkEnd w:id="78"/>
      </w:hyperlink>
    </w:p>
    <w:p w14:paraId="6DEF9DDF" w14:textId="40725091" w:rsidR="009966FA" w:rsidRDefault="009966FA" w:rsidP="009966FA">
      <w:pPr>
        <w:pStyle w:val="Evidence"/>
      </w:pPr>
      <w:r>
        <w:t xml:space="preserve">Students entering higher-paid fields likely would be able to find private loans at similar rates to Grad PLUS, </w:t>
      </w:r>
      <w:proofErr w:type="spellStart"/>
      <w:r>
        <w:t>Kelchen</w:t>
      </w:r>
      <w:proofErr w:type="spellEnd"/>
      <w:r>
        <w:t xml:space="preserve"> said, but students entering high-tuition, low-paid fields like social work could struggle.</w:t>
      </w:r>
    </w:p>
    <w:p w14:paraId="58AD598C" w14:textId="33AA31BD" w:rsidR="00C11B1F" w:rsidRDefault="00C11B1F" w:rsidP="00C11B1F">
      <w:pPr>
        <w:pStyle w:val="Contention2"/>
      </w:pPr>
      <w:bookmarkStart w:id="79" w:name="_Toc508865548"/>
      <w:r>
        <w:t>Link: Eliminating grad PLUS would make service-oriented fields unobtainable</w:t>
      </w:r>
      <w:bookmarkEnd w:id="79"/>
      <w:r>
        <w:t xml:space="preserve"> </w:t>
      </w:r>
    </w:p>
    <w:p w14:paraId="0F4A624F" w14:textId="77777777" w:rsidR="000771DD" w:rsidRDefault="000771DD" w:rsidP="000771DD">
      <w:pPr>
        <w:pStyle w:val="Citation3"/>
      </w:pPr>
      <w:bookmarkStart w:id="80" w:name="_Toc508865418"/>
      <w:r w:rsidRPr="00C32626">
        <w:rPr>
          <w:u w:val="single"/>
        </w:rPr>
        <w:t xml:space="preserve">Andrew </w:t>
      </w:r>
      <w:proofErr w:type="spellStart"/>
      <w:r w:rsidRPr="00C32626">
        <w:rPr>
          <w:u w:val="single"/>
        </w:rPr>
        <w:t>Kreighbaum</w:t>
      </w:r>
      <w:proofErr w:type="spellEnd"/>
      <w:r w:rsidRPr="00C32626">
        <w:rPr>
          <w:u w:val="single"/>
        </w:rPr>
        <w:t>, 2017.</w:t>
      </w:r>
      <w:r w:rsidRPr="00C32626">
        <w:t xml:space="preserve"> </w:t>
      </w:r>
      <w:r>
        <w:t>(</w:t>
      </w:r>
      <w:r w:rsidRPr="00C32626">
        <w:t>Inside Higher Ed federal policy reporter</w:t>
      </w:r>
      <w:r>
        <w:t>;</w:t>
      </w:r>
      <w:r w:rsidRPr="00C32626">
        <w:t xml:space="preserve"> master's in data journalism at the University of Missouri, and has interned at USA Today and a national journalism institute in Columbia, MO.</w:t>
      </w:r>
      <w:r>
        <w:t>) “</w:t>
      </w:r>
      <w:r w:rsidRPr="00C32626">
        <w:t>Reversal on Graduate Lending</w:t>
      </w:r>
      <w:r>
        <w:t xml:space="preserve">” </w:t>
      </w:r>
      <w:r w:rsidRPr="00C32626">
        <w:t>December 11, 2017</w:t>
      </w:r>
      <w:r>
        <w:t xml:space="preserve">. </w:t>
      </w:r>
      <w:hyperlink r:id="rId39" w:history="1">
        <w:r w:rsidRPr="005C487C">
          <w:rPr>
            <w:rStyle w:val="Hyperlink"/>
          </w:rPr>
          <w:t>https://www.insidehighered.com/news/2017/12/11/house-gop-higher-education-overhaul-would-cap-graduate-lending-and-end-loan</w:t>
        </w:r>
        <w:bookmarkEnd w:id="80"/>
      </w:hyperlink>
    </w:p>
    <w:p w14:paraId="7FADB331" w14:textId="77777777" w:rsidR="00C11B1F" w:rsidRDefault="00C11B1F" w:rsidP="00C11B1F">
      <w:pPr>
        <w:pStyle w:val="Evidence"/>
      </w:pPr>
      <w:r>
        <w:t xml:space="preserve">Many Republicans in recent years have argued for eliminating both Grad PLUS and another loan program that allows unlimited lending to parents of undergraduates, called Parent PLUS. The private sector, they argue, will do just as well as any federal regulation to weed out useless programs. However, </w:t>
      </w:r>
      <w:proofErr w:type="spellStart"/>
      <w:r>
        <w:t>Buehlmann</w:t>
      </w:r>
      <w:proofErr w:type="spellEnd"/>
      <w:r>
        <w:t xml:space="preserve"> and others warn that leaving the private market to fill gaps in the cost of graduate education for certain service-oriented fields -- such as public-interest law, counseling and drug rehabilitation, and social work -- would make those careers unattainable. Grad students, </w:t>
      </w:r>
      <w:proofErr w:type="spellStart"/>
      <w:r>
        <w:t>Buehlmann</w:t>
      </w:r>
      <w:proofErr w:type="spellEnd"/>
      <w:r>
        <w:t xml:space="preserve"> said, can’t access grant funding. Lending is the only option to finance their education, and federal loans provide protections not available in the private market, she said. If the private lending market doesn’t fill the gaps in cost of graduate education, according to this argument, fewer students will be able to enter those professions.</w:t>
      </w:r>
    </w:p>
    <w:p w14:paraId="79F67BEB" w14:textId="75A44B2D" w:rsidR="00453EAB" w:rsidRDefault="000771DD" w:rsidP="000771DD">
      <w:pPr>
        <w:pStyle w:val="Contention2"/>
      </w:pPr>
      <w:bookmarkStart w:id="81" w:name="_Toc508865549"/>
      <w:r>
        <w:lastRenderedPageBreak/>
        <w:t>Impact:  Society would lose a lot without these professionals</w:t>
      </w:r>
      <w:bookmarkEnd w:id="81"/>
    </w:p>
    <w:p w14:paraId="65B3759D" w14:textId="1B7B1687" w:rsidR="000771DD" w:rsidRPr="00D96CDF" w:rsidRDefault="00D96CDF" w:rsidP="00D96CDF">
      <w:pPr>
        <w:pStyle w:val="Citation3"/>
      </w:pPr>
      <w:bookmarkStart w:id="82" w:name="_Toc508865419"/>
      <w:r w:rsidRPr="00D96CDF">
        <w:rPr>
          <w:u w:val="single"/>
        </w:rPr>
        <w:t>HumanServicesEdu.org copyright 2018</w:t>
      </w:r>
      <w:r w:rsidRPr="00D96CDF">
        <w:t xml:space="preserve">. (At HumanServicesEdu.org we aim to provide the most up-to-date information of relevance to the Human Services profession. We are leaders looking to help leaders in each community’s workforce) The Counselor: A Human Services Professional  </w:t>
      </w:r>
      <w:hyperlink r:id="rId40" w:history="1">
        <w:r w:rsidR="003E3537" w:rsidRPr="00DB03C7">
          <w:rPr>
            <w:rStyle w:val="Hyperlink"/>
          </w:rPr>
          <w:t>https://www.humanservicesedu.org/counseling.html</w:t>
        </w:r>
        <w:bookmarkEnd w:id="82"/>
      </w:hyperlink>
      <w:r w:rsidR="003E3537">
        <w:t xml:space="preserve"> </w:t>
      </w:r>
    </w:p>
    <w:p w14:paraId="30DB3CAD" w14:textId="77777777" w:rsidR="000771DD" w:rsidRPr="000771DD" w:rsidRDefault="000771DD" w:rsidP="000771DD">
      <w:pPr>
        <w:pStyle w:val="Evidence"/>
      </w:pPr>
      <w:r w:rsidRPr="000771DD">
        <w:t>Often, when one person is seeing a counselor, the effect goes beyond what the individual gains. Families and family dynamics are affected when someone who has been grappling with difficult problems begins working with a trained counselor. As the individual client learns what is causing her distress and how to manage it, family members open to evolving may benefit from knowledge, understanding and improvements acquired through counseling sessions. Other beneficiaries include extended family, employers, colleagues and friends, community groups and society.</w:t>
      </w:r>
    </w:p>
    <w:p w14:paraId="21E1FC99" w14:textId="5C1BF728" w:rsidR="000771DD" w:rsidRDefault="003E3537" w:rsidP="003E3537">
      <w:pPr>
        <w:pStyle w:val="Title2"/>
      </w:pPr>
      <w:bookmarkStart w:id="83" w:name="_Toc508865550"/>
      <w:r>
        <w:lastRenderedPageBreak/>
        <w:t>Works Cited</w:t>
      </w:r>
      <w:bookmarkEnd w:id="83"/>
    </w:p>
    <w:p w14:paraId="0FD95F3A" w14:textId="2C4AEBA3" w:rsidR="003E3537" w:rsidRPr="003E3537" w:rsidRDefault="003E3537" w:rsidP="003E3537">
      <w:pPr>
        <w:pStyle w:val="TOC2"/>
        <w:numPr>
          <w:ilvl w:val="0"/>
          <w:numId w:val="43"/>
        </w:numPr>
        <w:rPr>
          <w:rFonts w:asciiTheme="minorHAnsi" w:eastAsiaTheme="minorEastAsia" w:hAnsiTheme="minorHAnsi" w:cstheme="minorBidi"/>
          <w:noProof/>
          <w:sz w:val="24"/>
          <w:szCs w:val="24"/>
        </w:rPr>
      </w:pPr>
      <w:r w:rsidRPr="003E3537">
        <w:rPr>
          <w:noProof/>
        </w:rPr>
        <w:t>EducationUSA, US State Department website, no date given. (U.S. Department of State network of over 425 international student advising centers in more than 175 countries.) “What Is A Graduate Student?” https://educationusa.state.gov/your-5-steps-us-study/research-your-options/graduate/what-graduate-student</w:t>
      </w:r>
    </w:p>
    <w:p w14:paraId="2126DD35" w14:textId="77777777" w:rsidR="003E3537" w:rsidRPr="003E3537" w:rsidRDefault="003E3537" w:rsidP="003E3537">
      <w:pPr>
        <w:pStyle w:val="TOC2"/>
        <w:numPr>
          <w:ilvl w:val="0"/>
          <w:numId w:val="43"/>
        </w:numPr>
        <w:rPr>
          <w:rFonts w:asciiTheme="minorHAnsi" w:eastAsiaTheme="minorEastAsia" w:hAnsiTheme="minorHAnsi" w:cstheme="minorBidi"/>
          <w:noProof/>
          <w:sz w:val="24"/>
          <w:szCs w:val="24"/>
        </w:rPr>
      </w:pPr>
      <w:r w:rsidRPr="003E3537">
        <w:rPr>
          <w:noProof/>
        </w:rPr>
        <w:t xml:space="preserve">Andrew Kreighbaum, 2017. (Inside Higher Ed federal policy reporter; master's in data journalism at the University of Missouri, and has interned at USA Today and a national journalism institute in Columbia, MO. Before getting his master's, Andrew spent three years covering government and education at local papers in El Paso, McAllen and Laredo, Texas.) “Reversal on Graduate Lending” December 11, 2017. </w:t>
      </w:r>
      <w:r w:rsidRPr="003E3537">
        <w:rPr>
          <w:noProof/>
          <w:color w:val="7F7F7F"/>
          <w:u w:color="7F7F7F"/>
        </w:rPr>
        <w:t>https://www.insidehighered.com/news/2017/12/11/house-gop-higher-education-overhaul-would-cap-graduate-lending-and-end-loan</w:t>
      </w:r>
    </w:p>
    <w:p w14:paraId="6B010960" w14:textId="42E38101" w:rsidR="003E3537" w:rsidRPr="003E3537" w:rsidRDefault="003E3537" w:rsidP="003E3537">
      <w:pPr>
        <w:pStyle w:val="TOC2"/>
        <w:numPr>
          <w:ilvl w:val="0"/>
          <w:numId w:val="43"/>
        </w:numPr>
        <w:rPr>
          <w:rFonts w:asciiTheme="minorHAnsi" w:eastAsiaTheme="minorEastAsia" w:hAnsiTheme="minorHAnsi" w:cstheme="minorBidi"/>
          <w:noProof/>
          <w:sz w:val="24"/>
          <w:szCs w:val="24"/>
        </w:rPr>
      </w:pPr>
      <w:r w:rsidRPr="003E3537">
        <w:rPr>
          <w:noProof/>
        </w:rPr>
        <w:t xml:space="preserve">Jeffrey Mervis, 2016. (reports on science policy in the United States and around the world in an effort to explain to scientists how government works.) “'Employment crisis' for new Ph.D.s is an illusion” May. 19, 2016. </w:t>
      </w:r>
      <w:r w:rsidRPr="003E3537">
        <w:rPr>
          <w:noProof/>
          <w:color w:val="7F7F7F"/>
          <w:u w:color="7F7F7F"/>
        </w:rPr>
        <w:t>http://www.sciencemag.org/careers/2016/05/employment-crisis-new-phds-illusion</w:t>
      </w:r>
      <w:r w:rsidRPr="003E3537">
        <w:rPr>
          <w:noProof/>
        </w:rPr>
        <w:t xml:space="preserve"> </w:t>
      </w:r>
    </w:p>
    <w:p w14:paraId="5935783E" w14:textId="77777777" w:rsidR="003E3537" w:rsidRPr="003E3537" w:rsidRDefault="003E3537" w:rsidP="003E3537">
      <w:pPr>
        <w:pStyle w:val="TOC2"/>
        <w:numPr>
          <w:ilvl w:val="0"/>
          <w:numId w:val="43"/>
        </w:numPr>
        <w:rPr>
          <w:rFonts w:asciiTheme="minorHAnsi" w:eastAsiaTheme="minorEastAsia" w:hAnsiTheme="minorHAnsi" w:cstheme="minorBidi"/>
          <w:noProof/>
          <w:sz w:val="24"/>
          <w:szCs w:val="24"/>
        </w:rPr>
      </w:pPr>
      <w:r w:rsidRPr="003E3537">
        <w:rPr>
          <w:noProof/>
        </w:rPr>
        <w:t xml:space="preserve">Brian Burnsed, 2011. (Staff Writer for U.S. News and World Report.) “Understand the Value of a Graduate Degree” June 27, 2011. </w:t>
      </w:r>
      <w:r w:rsidRPr="003E3537">
        <w:rPr>
          <w:noProof/>
          <w:color w:val="7F7F7F"/>
        </w:rPr>
        <w:t>https://www.usnews.com/education/best-graduate-schools/articles/2011/06/27/understand-the-value-of-a-graduate-degree</w:t>
      </w:r>
    </w:p>
    <w:p w14:paraId="0E9F2185" w14:textId="77777777" w:rsidR="003E3537" w:rsidRPr="003E3537" w:rsidRDefault="003E3537" w:rsidP="003E3537">
      <w:pPr>
        <w:pStyle w:val="TOC2"/>
        <w:numPr>
          <w:ilvl w:val="0"/>
          <w:numId w:val="43"/>
        </w:numPr>
        <w:rPr>
          <w:rFonts w:asciiTheme="minorHAnsi" w:eastAsiaTheme="minorEastAsia" w:hAnsiTheme="minorHAnsi" w:cstheme="minorBidi"/>
          <w:noProof/>
          <w:sz w:val="24"/>
          <w:szCs w:val="24"/>
        </w:rPr>
      </w:pPr>
      <w:r w:rsidRPr="003E3537">
        <w:rPr>
          <w:noProof/>
        </w:rPr>
        <w:t xml:space="preserve">Kelsey Sheehy, 2014. (Contributor for U.S. News &amp; World Report.) “4 Ways Graduate Student Loans Differ From College Debt” March 11, 2014. </w:t>
      </w:r>
      <w:r w:rsidRPr="003E3537">
        <w:rPr>
          <w:noProof/>
          <w:color w:val="7F7F7F"/>
        </w:rPr>
        <w:t>https://www.usnews.com/education/best-graduate-schools/paying/articles/2014/03/11/4-ways-graduate-student-loans-differ-from-college-debt</w:t>
      </w:r>
    </w:p>
    <w:p w14:paraId="09D5A790" w14:textId="77777777" w:rsidR="003E3537" w:rsidRPr="003E3537" w:rsidRDefault="003E3537" w:rsidP="003E3537">
      <w:pPr>
        <w:pStyle w:val="TOC2"/>
        <w:numPr>
          <w:ilvl w:val="0"/>
          <w:numId w:val="43"/>
        </w:numPr>
        <w:rPr>
          <w:rFonts w:asciiTheme="minorHAnsi" w:eastAsiaTheme="minorEastAsia" w:hAnsiTheme="minorHAnsi" w:cstheme="minorBidi"/>
          <w:noProof/>
          <w:sz w:val="24"/>
          <w:szCs w:val="24"/>
        </w:rPr>
      </w:pPr>
      <w:r w:rsidRPr="003E3537">
        <w:rPr>
          <w:noProof/>
        </w:rPr>
        <w:t xml:space="preserve">Katherine Long, 2017.  (Covers higher education issues for The Seattle Times) “With student debt rising, attorney general calls for legislation regulating lenders” DECEMBER 31, 2017. UPDATED JANUARY 02, 2018. </w:t>
      </w:r>
      <w:r w:rsidRPr="003E3537">
        <w:rPr>
          <w:noProof/>
          <w:color w:val="7F7F7F"/>
        </w:rPr>
        <w:t>http://www.thenewstribune.com/news/local/article192219509.html</w:t>
      </w:r>
    </w:p>
    <w:p w14:paraId="5299954A" w14:textId="77777777" w:rsidR="003E3537" w:rsidRPr="003E3537" w:rsidRDefault="003E3537" w:rsidP="003E3537">
      <w:pPr>
        <w:pStyle w:val="TOC2"/>
        <w:numPr>
          <w:ilvl w:val="0"/>
          <w:numId w:val="43"/>
        </w:numPr>
        <w:rPr>
          <w:rFonts w:asciiTheme="minorHAnsi" w:eastAsiaTheme="minorEastAsia" w:hAnsiTheme="minorHAnsi" w:cstheme="minorBidi"/>
          <w:noProof/>
          <w:sz w:val="24"/>
          <w:szCs w:val="24"/>
        </w:rPr>
      </w:pPr>
      <w:r w:rsidRPr="003E3537">
        <w:rPr>
          <w:noProof/>
        </w:rPr>
        <w:t xml:space="preserve">Jonathan Rothwell, 2015. (fellow at the Metropolitan Policy Program at Brookings. He now is a Senior Economist at Gallup.) “What colleges do for local economies: A direct measure based on consumption” November 17, 2015. </w:t>
      </w:r>
      <w:r w:rsidRPr="003E3537">
        <w:rPr>
          <w:noProof/>
          <w:color w:val="7F7F7F"/>
        </w:rPr>
        <w:t>https://www.brookings.edu/research/what-colleges-do-for-local-economies-a-direct-measure-based-on-consumption/</w:t>
      </w:r>
    </w:p>
    <w:p w14:paraId="36A74C24" w14:textId="77777777" w:rsidR="003E3537" w:rsidRPr="003E3537" w:rsidRDefault="003E3537" w:rsidP="003E3537">
      <w:pPr>
        <w:pStyle w:val="TOC2"/>
        <w:numPr>
          <w:ilvl w:val="0"/>
          <w:numId w:val="43"/>
        </w:numPr>
        <w:rPr>
          <w:rFonts w:asciiTheme="minorHAnsi" w:eastAsiaTheme="minorEastAsia" w:hAnsiTheme="minorHAnsi" w:cstheme="minorBidi"/>
          <w:noProof/>
          <w:sz w:val="24"/>
          <w:szCs w:val="24"/>
        </w:rPr>
      </w:pPr>
      <w:r w:rsidRPr="003E3537">
        <w:rPr>
          <w:noProof/>
        </w:rPr>
        <w:t xml:space="preserve">John Ebersole, 2012. (President of Excelsior College, a private, nonprofit college.) “Why a College Degree?” AUG 8, 2012 </w:t>
      </w:r>
      <w:r w:rsidRPr="003E3537">
        <w:rPr>
          <w:noProof/>
          <w:color w:val="7F7F7F"/>
        </w:rPr>
        <w:t>https://www.forbes.com/sites/johnebersole/2012/08/08/why-a-college-degree/#4c7c053e5ed8</w:t>
      </w:r>
    </w:p>
    <w:p w14:paraId="4766F070" w14:textId="77777777" w:rsidR="003E3537" w:rsidRPr="003E3537" w:rsidRDefault="003E3537" w:rsidP="003E3537">
      <w:pPr>
        <w:pStyle w:val="TOC2"/>
        <w:numPr>
          <w:ilvl w:val="0"/>
          <w:numId w:val="43"/>
        </w:numPr>
        <w:rPr>
          <w:rFonts w:asciiTheme="minorHAnsi" w:eastAsiaTheme="minorEastAsia" w:hAnsiTheme="minorHAnsi" w:cstheme="minorBidi"/>
          <w:noProof/>
          <w:sz w:val="24"/>
          <w:szCs w:val="24"/>
        </w:rPr>
      </w:pPr>
      <w:r w:rsidRPr="003E3537">
        <w:rPr>
          <w:noProof/>
        </w:rPr>
        <w:t xml:space="preserve">Jeffrey Trull, 2015. (Jeffrey Trull is the Content Director for Student Loan Hero.) “The Problem With Private Student Loan Repayment Options” February 24, 2015. </w:t>
      </w:r>
      <w:r w:rsidRPr="003E3537">
        <w:rPr>
          <w:noProof/>
          <w:color w:val="7F7F7F"/>
        </w:rPr>
        <w:t>https://studentloanhero.com/student-loans/paying-for-college/the-problem-with-private-student-loan-repayment-options/</w:t>
      </w:r>
    </w:p>
    <w:p w14:paraId="5322D96B" w14:textId="77777777" w:rsidR="003E3537" w:rsidRPr="003E3537" w:rsidRDefault="003E3537" w:rsidP="003E3537">
      <w:pPr>
        <w:pStyle w:val="TOC2"/>
        <w:numPr>
          <w:ilvl w:val="0"/>
          <w:numId w:val="43"/>
        </w:numPr>
        <w:rPr>
          <w:rFonts w:asciiTheme="minorHAnsi" w:eastAsiaTheme="minorEastAsia" w:hAnsiTheme="minorHAnsi" w:cstheme="minorBidi"/>
          <w:noProof/>
          <w:sz w:val="24"/>
          <w:szCs w:val="24"/>
        </w:rPr>
      </w:pPr>
      <w:r w:rsidRPr="003E3537">
        <w:rPr>
          <w:noProof/>
        </w:rPr>
        <w:t xml:space="preserve">Dan Macklin, 2015. (A personal finance expert, Dan is a co-founder and head of Community &amp; Member Success at SoFi, the nation’s second largest marketplace lender, offering student loan refinancing, mortgages, personal loans and more; graduate of the University of Durham in England and the Stanford Graduate School of Business.) “This chart shows how grad students got screwed on their student loans” Dec. 10, 2015. </w:t>
      </w:r>
      <w:r w:rsidRPr="003E3537">
        <w:rPr>
          <w:noProof/>
          <w:color w:val="7F7F7F"/>
        </w:rPr>
        <w:t>http://www.businessinsider.com/grad-students-have-higher-student-loan-rates-2015-12</w:t>
      </w:r>
    </w:p>
    <w:p w14:paraId="38FC7545" w14:textId="154E766B" w:rsidR="003E3537" w:rsidRPr="003E3537" w:rsidRDefault="003E3537" w:rsidP="003E3537">
      <w:pPr>
        <w:pStyle w:val="TOC2"/>
        <w:numPr>
          <w:ilvl w:val="0"/>
          <w:numId w:val="43"/>
        </w:numPr>
        <w:rPr>
          <w:rFonts w:asciiTheme="minorHAnsi" w:eastAsiaTheme="minorEastAsia" w:hAnsiTheme="minorHAnsi" w:cstheme="minorBidi"/>
          <w:noProof/>
          <w:sz w:val="24"/>
          <w:szCs w:val="24"/>
        </w:rPr>
      </w:pPr>
      <w:r w:rsidRPr="003E3537">
        <w:rPr>
          <w:noProof/>
        </w:rPr>
        <w:t xml:space="preserve">CNBC 2015. (journalist Kelley Holland) 15 June 2015 “The high economic and social costs of student loan debt” </w:t>
      </w:r>
      <w:r w:rsidRPr="003E3537">
        <w:rPr>
          <w:noProof/>
          <w:color w:val="7F7F7F"/>
          <w:u w:color="7F7F7F"/>
        </w:rPr>
        <w:t>http://www.cnbc.com/2015/06/15/the-high-economic-and-social-costs-of-student-loan-debt.html</w:t>
      </w:r>
      <w:r w:rsidRPr="003E3537">
        <w:rPr>
          <w:noProof/>
        </w:rPr>
        <w:t xml:space="preserve"> (ellipses in original)</w:t>
      </w:r>
    </w:p>
    <w:p w14:paraId="482BA5D8" w14:textId="77777777" w:rsidR="003E3537" w:rsidRPr="003E3537" w:rsidRDefault="003E3537" w:rsidP="003E3537">
      <w:pPr>
        <w:pStyle w:val="TOC2"/>
        <w:numPr>
          <w:ilvl w:val="0"/>
          <w:numId w:val="43"/>
        </w:numPr>
        <w:rPr>
          <w:rFonts w:asciiTheme="minorHAnsi" w:eastAsiaTheme="minorEastAsia" w:hAnsiTheme="minorHAnsi" w:cstheme="minorBidi"/>
          <w:noProof/>
          <w:sz w:val="24"/>
          <w:szCs w:val="24"/>
        </w:rPr>
      </w:pPr>
      <w:r w:rsidRPr="003E3537">
        <w:rPr>
          <w:noProof/>
        </w:rPr>
        <w:lastRenderedPageBreak/>
        <w:t xml:space="preserve">HumanServicesEdu.org copyright 2018. (At HumanServicesEdu.org we aim to provide the most up-to-date information of relevance to the Human Services profession. We are leaders looking to help leaders in each community’s workforce) The Counselor: A Human Services Professional  </w:t>
      </w:r>
      <w:r w:rsidRPr="003E3537">
        <w:rPr>
          <w:noProof/>
          <w:color w:val="7F7F7F"/>
        </w:rPr>
        <w:t>https://www.humanservicesedu.org/counseling.html</w:t>
      </w:r>
    </w:p>
    <w:p w14:paraId="37E5A9A0" w14:textId="4D8617C6" w:rsidR="003E3537" w:rsidRPr="003E3537" w:rsidRDefault="003E3537" w:rsidP="003E3537"/>
    <w:sectPr w:rsidR="003E3537" w:rsidRPr="003E3537" w:rsidSect="002B5BD4">
      <w:headerReference w:type="default" r:id="rId4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9DC44" w14:textId="77777777" w:rsidR="00D26445" w:rsidRDefault="00D26445" w:rsidP="001D5FD6">
      <w:pPr>
        <w:spacing w:after="0" w:line="240" w:lineRule="auto"/>
      </w:pPr>
      <w:r>
        <w:separator/>
      </w:r>
    </w:p>
  </w:endnote>
  <w:endnote w:type="continuationSeparator" w:id="0">
    <w:p w14:paraId="74FCC2D1" w14:textId="77777777" w:rsidR="00D26445" w:rsidRDefault="00D26445"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2D799" w14:textId="77777777" w:rsidR="003E3537" w:rsidRDefault="003E3537" w:rsidP="003E3537">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69531D">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69531D">
      <w:rPr>
        <w:noProof/>
        <w:sz w:val="24"/>
        <w:szCs w:val="24"/>
      </w:rPr>
      <w:t>13</w:t>
    </w:r>
    <w:r w:rsidRPr="0018486A">
      <w:rPr>
        <w:b w:val="0"/>
        <w:sz w:val="24"/>
        <w:szCs w:val="24"/>
      </w:rPr>
      <w:fldChar w:fldCharType="end"/>
    </w:r>
    <w:r>
      <w:tab/>
    </w:r>
    <w:r w:rsidRPr="0018486A">
      <w:rPr>
        <w:sz w:val="18"/>
        <w:szCs w:val="18"/>
      </w:rPr>
      <w:t xml:space="preserve"> </w:t>
    </w:r>
    <w:r>
      <w:rPr>
        <w:sz w:val="18"/>
        <w:szCs w:val="18"/>
      </w:rPr>
      <w:t>MonumentPublishing.com</w:t>
    </w:r>
  </w:p>
  <w:p w14:paraId="28C5EB1D" w14:textId="77777777" w:rsidR="003E3537" w:rsidRDefault="003E3537" w:rsidP="003E3537">
    <w:pPr>
      <w:pStyle w:val="Footer"/>
      <w:tabs>
        <w:tab w:val="clear" w:pos="4320"/>
        <w:tab w:val="clear" w:pos="8640"/>
        <w:tab w:val="center" w:pos="4680"/>
        <w:tab w:val="right" w:pos="9360"/>
      </w:tabs>
      <w:ind w:left="-720" w:right="-720"/>
      <w:jc w:val="left"/>
      <w:rPr>
        <w:b w:val="0"/>
        <w:i/>
        <w:smallCaps w:val="0"/>
        <w:sz w:val="15"/>
        <w:szCs w:val="15"/>
      </w:rPr>
    </w:pPr>
  </w:p>
  <w:p w14:paraId="7473751D" w14:textId="68875F3A" w:rsidR="003E3537" w:rsidRPr="003E3537" w:rsidRDefault="003E3537" w:rsidP="003E3537">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9B292" w14:textId="77777777" w:rsidR="00D26445" w:rsidRDefault="00D26445" w:rsidP="001D5FD6">
      <w:pPr>
        <w:spacing w:after="0" w:line="240" w:lineRule="auto"/>
      </w:pPr>
      <w:r>
        <w:separator/>
      </w:r>
    </w:p>
  </w:footnote>
  <w:footnote w:type="continuationSeparator" w:id="0">
    <w:p w14:paraId="73276664" w14:textId="77777777" w:rsidR="00D26445" w:rsidRDefault="00D26445"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C6D53" w14:textId="73262BAB" w:rsidR="003E3537" w:rsidRPr="00F04C23" w:rsidRDefault="003E3537" w:rsidP="0046486E">
    <w:pPr>
      <w:pStyle w:val="Footer"/>
      <w:tabs>
        <w:tab w:val="clear" w:pos="4320"/>
        <w:tab w:val="clear" w:pos="8640"/>
        <w:tab w:val="center" w:pos="4680"/>
        <w:tab w:val="right" w:pos="9360"/>
      </w:tabs>
      <w:rPr>
        <w:b w:val="0"/>
        <w:smallCaps w:val="0"/>
      </w:rPr>
    </w:pPr>
    <w:r>
      <w:t xml:space="preserve">Negative: Graduate Loans </w:t>
    </w:r>
  </w:p>
  <w:p w14:paraId="41AAC864" w14:textId="77777777" w:rsidR="003E3537" w:rsidRDefault="003E3537" w:rsidP="00AF1D3F">
    <w:pPr>
      <w:pStyle w:val="Foot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12A25" w14:textId="6A2FA588" w:rsidR="003E3537" w:rsidRPr="00F04C23" w:rsidRDefault="003E3537" w:rsidP="00F04C23">
    <w:pPr>
      <w:pStyle w:val="Footer"/>
      <w:tabs>
        <w:tab w:val="clear" w:pos="4320"/>
        <w:tab w:val="clear" w:pos="8640"/>
        <w:tab w:val="center" w:pos="4680"/>
        <w:tab w:val="right" w:pos="9360"/>
      </w:tabs>
      <w:rPr>
        <w:b w:val="0"/>
        <w:smallCaps w:val="0"/>
      </w:rPr>
    </w:pPr>
    <w:r>
      <w:t xml:space="preserve">Negative: Graduate PLUS Loans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2867FF8"/>
    <w:multiLevelType w:val="multilevel"/>
    <w:tmpl w:val="53E62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5FD5B92"/>
    <w:multiLevelType w:val="multilevel"/>
    <w:tmpl w:val="734A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nsid w:val="0D297D18"/>
    <w:multiLevelType w:val="multilevel"/>
    <w:tmpl w:val="9020B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1B2D40D2"/>
    <w:multiLevelType w:val="hybridMultilevel"/>
    <w:tmpl w:val="ECDEC5E0"/>
    <w:lvl w:ilvl="0" w:tplc="390278AC">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8">
    <w:nsid w:val="1BEB3027"/>
    <w:multiLevelType w:val="hybridMultilevel"/>
    <w:tmpl w:val="A27AC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87014E"/>
    <w:multiLevelType w:val="hybridMultilevel"/>
    <w:tmpl w:val="3EE8BBBA"/>
    <w:lvl w:ilvl="0" w:tplc="44F60014">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1">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nsid w:val="28904EDC"/>
    <w:multiLevelType w:val="hybridMultilevel"/>
    <w:tmpl w:val="A27ACC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2B260F95"/>
    <w:multiLevelType w:val="multilevel"/>
    <w:tmpl w:val="E22C3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CF50097"/>
    <w:multiLevelType w:val="hybridMultilevel"/>
    <w:tmpl w:val="BEE4E2B4"/>
    <w:lvl w:ilvl="0" w:tplc="43662CAA">
      <w:start w:val="1"/>
      <w:numFmt w:val="upperLetter"/>
      <w:lvlText w:val="%1."/>
      <w:lvlJc w:val="left"/>
      <w:pPr>
        <w:ind w:left="549" w:hanging="360"/>
      </w:pPr>
      <w:rPr>
        <w:rFonts w:hint="default"/>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25">
    <w:nsid w:val="37AD35DB"/>
    <w:multiLevelType w:val="hybridMultilevel"/>
    <w:tmpl w:val="6A7688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38960C94"/>
    <w:multiLevelType w:val="multilevel"/>
    <w:tmpl w:val="7148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A5347ED"/>
    <w:multiLevelType w:val="hybridMultilevel"/>
    <w:tmpl w:val="0C683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8F61FB"/>
    <w:multiLevelType w:val="hybridMultilevel"/>
    <w:tmpl w:val="A908349E"/>
    <w:lvl w:ilvl="0" w:tplc="D7C08BE0">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9">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CCF5E74"/>
    <w:multiLevelType w:val="multilevel"/>
    <w:tmpl w:val="95CE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F9A7B95"/>
    <w:multiLevelType w:val="hybridMultilevel"/>
    <w:tmpl w:val="12D6E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2B3488"/>
    <w:multiLevelType w:val="hybridMultilevel"/>
    <w:tmpl w:val="9806C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B1A40"/>
    <w:multiLevelType w:val="multilevel"/>
    <w:tmpl w:val="A01A7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5">
    <w:nsid w:val="5A3D1B2A"/>
    <w:multiLevelType w:val="hybridMultilevel"/>
    <w:tmpl w:val="83721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AF18AC"/>
    <w:multiLevelType w:val="hybridMultilevel"/>
    <w:tmpl w:val="0C5ECE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B44390B"/>
    <w:multiLevelType w:val="multilevel"/>
    <w:tmpl w:val="04090023"/>
    <w:lvl w:ilvl="0">
      <w:start w:val="1"/>
      <w:numFmt w:val="upperRoman"/>
      <w:pStyle w:val="Heading1"/>
      <w:lvlText w:val="Article %1."/>
      <w:lvlJc w:val="left"/>
      <w:pPr>
        <w:ind w:left="810" w:firstLine="0"/>
      </w:pPr>
    </w:lvl>
    <w:lvl w:ilvl="1">
      <w:start w:val="1"/>
      <w:numFmt w:val="decimalZero"/>
      <w:pStyle w:val="Heading2"/>
      <w:isLgl/>
      <w:lvlText w:val="Section %1.%2"/>
      <w:lvlJc w:val="left"/>
      <w:pPr>
        <w:ind w:left="810" w:firstLine="0"/>
      </w:pPr>
    </w:lvl>
    <w:lvl w:ilvl="2">
      <w:start w:val="1"/>
      <w:numFmt w:val="lowerLetter"/>
      <w:pStyle w:val="Heading3"/>
      <w:lvlText w:val="(%3)"/>
      <w:lvlJc w:val="left"/>
      <w:pPr>
        <w:ind w:left="1530" w:hanging="432"/>
      </w:pPr>
    </w:lvl>
    <w:lvl w:ilvl="3">
      <w:start w:val="1"/>
      <w:numFmt w:val="lowerRoman"/>
      <w:pStyle w:val="Heading4"/>
      <w:lvlText w:val="(%4)"/>
      <w:lvlJc w:val="right"/>
      <w:pPr>
        <w:ind w:left="1674" w:hanging="144"/>
      </w:pPr>
    </w:lvl>
    <w:lvl w:ilvl="4">
      <w:start w:val="1"/>
      <w:numFmt w:val="decimal"/>
      <w:pStyle w:val="Heading5"/>
      <w:lvlText w:val="%5)"/>
      <w:lvlJc w:val="left"/>
      <w:pPr>
        <w:ind w:left="1818" w:hanging="432"/>
      </w:pPr>
    </w:lvl>
    <w:lvl w:ilvl="5">
      <w:start w:val="1"/>
      <w:numFmt w:val="lowerLetter"/>
      <w:pStyle w:val="Heading6"/>
      <w:lvlText w:val="%6)"/>
      <w:lvlJc w:val="left"/>
      <w:pPr>
        <w:ind w:left="1962" w:hanging="432"/>
      </w:pPr>
    </w:lvl>
    <w:lvl w:ilvl="6">
      <w:start w:val="1"/>
      <w:numFmt w:val="lowerRoman"/>
      <w:lvlText w:val="%7)"/>
      <w:lvlJc w:val="right"/>
      <w:pPr>
        <w:ind w:left="2106" w:hanging="288"/>
      </w:pPr>
    </w:lvl>
    <w:lvl w:ilvl="7">
      <w:start w:val="1"/>
      <w:numFmt w:val="lowerLetter"/>
      <w:lvlText w:val="%8."/>
      <w:lvlJc w:val="left"/>
      <w:pPr>
        <w:ind w:left="2250" w:hanging="432"/>
      </w:pPr>
    </w:lvl>
    <w:lvl w:ilvl="8">
      <w:start w:val="1"/>
      <w:numFmt w:val="lowerRoman"/>
      <w:lvlText w:val="%9."/>
      <w:lvlJc w:val="right"/>
      <w:pPr>
        <w:ind w:left="2394" w:hanging="144"/>
      </w:pPr>
    </w:lvl>
  </w:abstractNum>
  <w:abstractNum w:abstractNumId="42">
    <w:nsid w:val="7E3227FC"/>
    <w:multiLevelType w:val="hybridMultilevel"/>
    <w:tmpl w:val="6A7688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9"/>
  </w:num>
  <w:num w:numId="2">
    <w:abstractNumId w:val="36"/>
  </w:num>
  <w:num w:numId="3">
    <w:abstractNumId w:val="14"/>
  </w:num>
  <w:num w:numId="4">
    <w:abstractNumId w:val="21"/>
  </w:num>
  <w:num w:numId="5">
    <w:abstractNumId w:val="40"/>
  </w:num>
  <w:num w:numId="6">
    <w:abstractNumId w:val="16"/>
  </w:num>
  <w:num w:numId="7">
    <w:abstractNumId w:val="41"/>
  </w:num>
  <w:num w:numId="8">
    <w:abstractNumId w:val="3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9"/>
  </w:num>
  <w:num w:numId="20">
    <w:abstractNumId w:val="34"/>
  </w:num>
  <w:num w:numId="21">
    <w:abstractNumId w:val="19"/>
  </w:num>
  <w:num w:numId="22">
    <w:abstractNumId w:val="12"/>
  </w:num>
  <w:num w:numId="23">
    <w:abstractNumId w:val="15"/>
  </w:num>
  <w:num w:numId="24">
    <w:abstractNumId w:val="17"/>
  </w:num>
  <w:num w:numId="25">
    <w:abstractNumId w:val="35"/>
  </w:num>
  <w:num w:numId="26">
    <w:abstractNumId w:val="31"/>
  </w:num>
  <w:num w:numId="27">
    <w:abstractNumId w:val="32"/>
  </w:num>
  <w:num w:numId="28">
    <w:abstractNumId w:val="20"/>
  </w:num>
  <w:num w:numId="29">
    <w:abstractNumId w:val="25"/>
  </w:num>
  <w:num w:numId="30">
    <w:abstractNumId w:val="42"/>
  </w:num>
  <w:num w:numId="31">
    <w:abstractNumId w:val="38"/>
  </w:num>
  <w:num w:numId="32">
    <w:abstractNumId w:val="28"/>
  </w:num>
  <w:num w:numId="33">
    <w:abstractNumId w:val="24"/>
  </w:num>
  <w:num w:numId="34">
    <w:abstractNumId w:val="11"/>
  </w:num>
  <w:num w:numId="35">
    <w:abstractNumId w:val="33"/>
  </w:num>
  <w:num w:numId="36">
    <w:abstractNumId w:val="30"/>
  </w:num>
  <w:num w:numId="37">
    <w:abstractNumId w:val="26"/>
  </w:num>
  <w:num w:numId="38">
    <w:abstractNumId w:val="13"/>
  </w:num>
  <w:num w:numId="39">
    <w:abstractNumId w:val="10"/>
  </w:num>
  <w:num w:numId="40">
    <w:abstractNumId w:val="23"/>
  </w:num>
  <w:num w:numId="41">
    <w:abstractNumId w:val="18"/>
  </w:num>
  <w:num w:numId="42">
    <w:abstractNumId w:val="27"/>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0C6"/>
    <w:rsid w:val="00000BBE"/>
    <w:rsid w:val="00003210"/>
    <w:rsid w:val="00005181"/>
    <w:rsid w:val="00011733"/>
    <w:rsid w:val="0001646E"/>
    <w:rsid w:val="00024F48"/>
    <w:rsid w:val="000255E0"/>
    <w:rsid w:val="00030BF5"/>
    <w:rsid w:val="000332D0"/>
    <w:rsid w:val="00045559"/>
    <w:rsid w:val="00046432"/>
    <w:rsid w:val="000466C4"/>
    <w:rsid w:val="00047D11"/>
    <w:rsid w:val="00050667"/>
    <w:rsid w:val="00050F44"/>
    <w:rsid w:val="00054A0A"/>
    <w:rsid w:val="00054A57"/>
    <w:rsid w:val="0005522D"/>
    <w:rsid w:val="00062150"/>
    <w:rsid w:val="00063F40"/>
    <w:rsid w:val="0007056F"/>
    <w:rsid w:val="00071E1C"/>
    <w:rsid w:val="000771DD"/>
    <w:rsid w:val="00085289"/>
    <w:rsid w:val="0008580D"/>
    <w:rsid w:val="00085EA4"/>
    <w:rsid w:val="000866C0"/>
    <w:rsid w:val="0008674B"/>
    <w:rsid w:val="000877AD"/>
    <w:rsid w:val="00090528"/>
    <w:rsid w:val="0009355E"/>
    <w:rsid w:val="00093C2B"/>
    <w:rsid w:val="0009716A"/>
    <w:rsid w:val="000973F1"/>
    <w:rsid w:val="000A479F"/>
    <w:rsid w:val="000B0848"/>
    <w:rsid w:val="000B22CE"/>
    <w:rsid w:val="000B504C"/>
    <w:rsid w:val="000B6B13"/>
    <w:rsid w:val="000C267D"/>
    <w:rsid w:val="000C2718"/>
    <w:rsid w:val="000C41CA"/>
    <w:rsid w:val="000C43AE"/>
    <w:rsid w:val="000C54F8"/>
    <w:rsid w:val="000D2EF8"/>
    <w:rsid w:val="000D3779"/>
    <w:rsid w:val="000D72C7"/>
    <w:rsid w:val="000E2BD1"/>
    <w:rsid w:val="000E7BC2"/>
    <w:rsid w:val="000F546C"/>
    <w:rsid w:val="000F703A"/>
    <w:rsid w:val="001025E8"/>
    <w:rsid w:val="00103938"/>
    <w:rsid w:val="001049A7"/>
    <w:rsid w:val="00106A54"/>
    <w:rsid w:val="00106D9D"/>
    <w:rsid w:val="00110739"/>
    <w:rsid w:val="00111BDA"/>
    <w:rsid w:val="00112D9A"/>
    <w:rsid w:val="00113D47"/>
    <w:rsid w:val="00114B44"/>
    <w:rsid w:val="001261D7"/>
    <w:rsid w:val="00126268"/>
    <w:rsid w:val="00132747"/>
    <w:rsid w:val="0013546D"/>
    <w:rsid w:val="00144C14"/>
    <w:rsid w:val="00144DFC"/>
    <w:rsid w:val="00146C6B"/>
    <w:rsid w:val="001527CB"/>
    <w:rsid w:val="0015488C"/>
    <w:rsid w:val="0015678C"/>
    <w:rsid w:val="001577A1"/>
    <w:rsid w:val="001618D2"/>
    <w:rsid w:val="001639DF"/>
    <w:rsid w:val="001648C0"/>
    <w:rsid w:val="00167D05"/>
    <w:rsid w:val="001719DF"/>
    <w:rsid w:val="00175E4F"/>
    <w:rsid w:val="0018037A"/>
    <w:rsid w:val="001804BE"/>
    <w:rsid w:val="001832EF"/>
    <w:rsid w:val="00184521"/>
    <w:rsid w:val="00190EE2"/>
    <w:rsid w:val="00190F49"/>
    <w:rsid w:val="00192D1D"/>
    <w:rsid w:val="00192E9C"/>
    <w:rsid w:val="00194611"/>
    <w:rsid w:val="00196952"/>
    <w:rsid w:val="001A0145"/>
    <w:rsid w:val="001A030B"/>
    <w:rsid w:val="001A5B62"/>
    <w:rsid w:val="001A610D"/>
    <w:rsid w:val="001A7961"/>
    <w:rsid w:val="001A7B4E"/>
    <w:rsid w:val="001A7BA2"/>
    <w:rsid w:val="001A7DD0"/>
    <w:rsid w:val="001A7F3E"/>
    <w:rsid w:val="001B3593"/>
    <w:rsid w:val="001B6552"/>
    <w:rsid w:val="001B6C98"/>
    <w:rsid w:val="001C22FA"/>
    <w:rsid w:val="001C75F2"/>
    <w:rsid w:val="001D44AD"/>
    <w:rsid w:val="001D5FD6"/>
    <w:rsid w:val="001D6379"/>
    <w:rsid w:val="001D7374"/>
    <w:rsid w:val="001E0A93"/>
    <w:rsid w:val="001E3C4C"/>
    <w:rsid w:val="001F0ADE"/>
    <w:rsid w:val="001F11BC"/>
    <w:rsid w:val="002000ED"/>
    <w:rsid w:val="00201115"/>
    <w:rsid w:val="002012F7"/>
    <w:rsid w:val="00202166"/>
    <w:rsid w:val="00205289"/>
    <w:rsid w:val="00206650"/>
    <w:rsid w:val="0021052C"/>
    <w:rsid w:val="00213C2C"/>
    <w:rsid w:val="002156C9"/>
    <w:rsid w:val="00216CFC"/>
    <w:rsid w:val="00222A27"/>
    <w:rsid w:val="00224CA1"/>
    <w:rsid w:val="00227078"/>
    <w:rsid w:val="002311CF"/>
    <w:rsid w:val="00236F83"/>
    <w:rsid w:val="00245E66"/>
    <w:rsid w:val="0025133A"/>
    <w:rsid w:val="00251E63"/>
    <w:rsid w:val="002558C7"/>
    <w:rsid w:val="00264E3D"/>
    <w:rsid w:val="002711EB"/>
    <w:rsid w:val="00276D6C"/>
    <w:rsid w:val="00276EFF"/>
    <w:rsid w:val="00277450"/>
    <w:rsid w:val="00282D8F"/>
    <w:rsid w:val="00285587"/>
    <w:rsid w:val="00286774"/>
    <w:rsid w:val="0029795C"/>
    <w:rsid w:val="002A1376"/>
    <w:rsid w:val="002A3A90"/>
    <w:rsid w:val="002A6A92"/>
    <w:rsid w:val="002B16FB"/>
    <w:rsid w:val="002B3348"/>
    <w:rsid w:val="002B3D72"/>
    <w:rsid w:val="002B5BD4"/>
    <w:rsid w:val="002B6837"/>
    <w:rsid w:val="002C00CC"/>
    <w:rsid w:val="002C1829"/>
    <w:rsid w:val="002C2C22"/>
    <w:rsid w:val="002C3D93"/>
    <w:rsid w:val="002D1F9C"/>
    <w:rsid w:val="002E07AD"/>
    <w:rsid w:val="002E250B"/>
    <w:rsid w:val="002E29DB"/>
    <w:rsid w:val="002E4B7C"/>
    <w:rsid w:val="002E676C"/>
    <w:rsid w:val="002E6B33"/>
    <w:rsid w:val="002F022C"/>
    <w:rsid w:val="002F131A"/>
    <w:rsid w:val="002F1803"/>
    <w:rsid w:val="002F3331"/>
    <w:rsid w:val="0030244D"/>
    <w:rsid w:val="003049EF"/>
    <w:rsid w:val="003058DF"/>
    <w:rsid w:val="00307C0E"/>
    <w:rsid w:val="00313DAC"/>
    <w:rsid w:val="0031642D"/>
    <w:rsid w:val="00317422"/>
    <w:rsid w:val="003176F6"/>
    <w:rsid w:val="003252AF"/>
    <w:rsid w:val="003254E0"/>
    <w:rsid w:val="00325EA5"/>
    <w:rsid w:val="00325F41"/>
    <w:rsid w:val="003276AB"/>
    <w:rsid w:val="00334FC6"/>
    <w:rsid w:val="003456C1"/>
    <w:rsid w:val="00351540"/>
    <w:rsid w:val="00352BF2"/>
    <w:rsid w:val="0035318D"/>
    <w:rsid w:val="00355FD0"/>
    <w:rsid w:val="00361245"/>
    <w:rsid w:val="0037198C"/>
    <w:rsid w:val="00375794"/>
    <w:rsid w:val="00380948"/>
    <w:rsid w:val="00383E33"/>
    <w:rsid w:val="00386E71"/>
    <w:rsid w:val="003902E6"/>
    <w:rsid w:val="0039081D"/>
    <w:rsid w:val="003935A4"/>
    <w:rsid w:val="00394FA5"/>
    <w:rsid w:val="00396439"/>
    <w:rsid w:val="003A35BA"/>
    <w:rsid w:val="003A4C89"/>
    <w:rsid w:val="003A77CE"/>
    <w:rsid w:val="003B09F9"/>
    <w:rsid w:val="003C2344"/>
    <w:rsid w:val="003C3445"/>
    <w:rsid w:val="003C43A2"/>
    <w:rsid w:val="003C459B"/>
    <w:rsid w:val="003C63A8"/>
    <w:rsid w:val="003C7235"/>
    <w:rsid w:val="003C7524"/>
    <w:rsid w:val="003D2A58"/>
    <w:rsid w:val="003D3B0F"/>
    <w:rsid w:val="003D5D74"/>
    <w:rsid w:val="003D63A1"/>
    <w:rsid w:val="003E3537"/>
    <w:rsid w:val="003E478B"/>
    <w:rsid w:val="003E530C"/>
    <w:rsid w:val="003E58F6"/>
    <w:rsid w:val="003E6942"/>
    <w:rsid w:val="003F2977"/>
    <w:rsid w:val="003F3225"/>
    <w:rsid w:val="003F3415"/>
    <w:rsid w:val="003F5E0B"/>
    <w:rsid w:val="00400C14"/>
    <w:rsid w:val="0040196E"/>
    <w:rsid w:val="00403090"/>
    <w:rsid w:val="004051DC"/>
    <w:rsid w:val="00405B1B"/>
    <w:rsid w:val="00415F26"/>
    <w:rsid w:val="004220C9"/>
    <w:rsid w:val="00423847"/>
    <w:rsid w:val="00423BBC"/>
    <w:rsid w:val="00424171"/>
    <w:rsid w:val="00425F5C"/>
    <w:rsid w:val="00426191"/>
    <w:rsid w:val="00427026"/>
    <w:rsid w:val="00427FCC"/>
    <w:rsid w:val="00432704"/>
    <w:rsid w:val="00432DB9"/>
    <w:rsid w:val="00432EE8"/>
    <w:rsid w:val="0043538B"/>
    <w:rsid w:val="00440680"/>
    <w:rsid w:val="004441DB"/>
    <w:rsid w:val="00444BA9"/>
    <w:rsid w:val="00453EAB"/>
    <w:rsid w:val="00454543"/>
    <w:rsid w:val="00454B16"/>
    <w:rsid w:val="00454C70"/>
    <w:rsid w:val="004558B9"/>
    <w:rsid w:val="0045767E"/>
    <w:rsid w:val="004639D6"/>
    <w:rsid w:val="0046486E"/>
    <w:rsid w:val="004731D9"/>
    <w:rsid w:val="00474736"/>
    <w:rsid w:val="0047603D"/>
    <w:rsid w:val="00476426"/>
    <w:rsid w:val="00482571"/>
    <w:rsid w:val="004839D8"/>
    <w:rsid w:val="00490ED5"/>
    <w:rsid w:val="00493DB2"/>
    <w:rsid w:val="0049656E"/>
    <w:rsid w:val="004969CB"/>
    <w:rsid w:val="004A276D"/>
    <w:rsid w:val="004A52D6"/>
    <w:rsid w:val="004B75D9"/>
    <w:rsid w:val="004C128F"/>
    <w:rsid w:val="004C2838"/>
    <w:rsid w:val="004D0571"/>
    <w:rsid w:val="004D6FC2"/>
    <w:rsid w:val="004E5B35"/>
    <w:rsid w:val="004F011F"/>
    <w:rsid w:val="004F049F"/>
    <w:rsid w:val="004F5653"/>
    <w:rsid w:val="00501F49"/>
    <w:rsid w:val="005056FB"/>
    <w:rsid w:val="00510F8D"/>
    <w:rsid w:val="00522D51"/>
    <w:rsid w:val="00525557"/>
    <w:rsid w:val="00527A0D"/>
    <w:rsid w:val="00530ECF"/>
    <w:rsid w:val="00531404"/>
    <w:rsid w:val="005315BB"/>
    <w:rsid w:val="00531E2D"/>
    <w:rsid w:val="00533D66"/>
    <w:rsid w:val="005356A0"/>
    <w:rsid w:val="00536749"/>
    <w:rsid w:val="005419DD"/>
    <w:rsid w:val="00546CD8"/>
    <w:rsid w:val="0055565E"/>
    <w:rsid w:val="00557780"/>
    <w:rsid w:val="00561A42"/>
    <w:rsid w:val="00565724"/>
    <w:rsid w:val="00565A9F"/>
    <w:rsid w:val="00565C56"/>
    <w:rsid w:val="00566548"/>
    <w:rsid w:val="00566D3D"/>
    <w:rsid w:val="00567729"/>
    <w:rsid w:val="0057278D"/>
    <w:rsid w:val="00580579"/>
    <w:rsid w:val="00583AE1"/>
    <w:rsid w:val="00586297"/>
    <w:rsid w:val="005863B2"/>
    <w:rsid w:val="005912D6"/>
    <w:rsid w:val="00593922"/>
    <w:rsid w:val="00594F88"/>
    <w:rsid w:val="005A01B9"/>
    <w:rsid w:val="005A087A"/>
    <w:rsid w:val="005A2CC3"/>
    <w:rsid w:val="005A6136"/>
    <w:rsid w:val="005B1D77"/>
    <w:rsid w:val="005B2769"/>
    <w:rsid w:val="005B2F32"/>
    <w:rsid w:val="005C11DD"/>
    <w:rsid w:val="005C2694"/>
    <w:rsid w:val="005C4374"/>
    <w:rsid w:val="005D2321"/>
    <w:rsid w:val="005D26ED"/>
    <w:rsid w:val="005D2C8B"/>
    <w:rsid w:val="005D3B40"/>
    <w:rsid w:val="005D713F"/>
    <w:rsid w:val="005E32C7"/>
    <w:rsid w:val="005E35A7"/>
    <w:rsid w:val="005E6AF9"/>
    <w:rsid w:val="005E6B7B"/>
    <w:rsid w:val="005F0346"/>
    <w:rsid w:val="005F03A4"/>
    <w:rsid w:val="005F7D93"/>
    <w:rsid w:val="0060096D"/>
    <w:rsid w:val="00600DFA"/>
    <w:rsid w:val="00601554"/>
    <w:rsid w:val="00603240"/>
    <w:rsid w:val="00604B6D"/>
    <w:rsid w:val="006111B4"/>
    <w:rsid w:val="0061295A"/>
    <w:rsid w:val="00612F80"/>
    <w:rsid w:val="00616E3B"/>
    <w:rsid w:val="00617A96"/>
    <w:rsid w:val="00621533"/>
    <w:rsid w:val="00627235"/>
    <w:rsid w:val="00627245"/>
    <w:rsid w:val="006309CD"/>
    <w:rsid w:val="006339B1"/>
    <w:rsid w:val="006359AF"/>
    <w:rsid w:val="006401AB"/>
    <w:rsid w:val="00641901"/>
    <w:rsid w:val="00641A51"/>
    <w:rsid w:val="006454BC"/>
    <w:rsid w:val="00647F17"/>
    <w:rsid w:val="006540DC"/>
    <w:rsid w:val="006549D2"/>
    <w:rsid w:val="006552F0"/>
    <w:rsid w:val="00661A43"/>
    <w:rsid w:val="00661CE2"/>
    <w:rsid w:val="00662110"/>
    <w:rsid w:val="006629BD"/>
    <w:rsid w:val="00664C0B"/>
    <w:rsid w:val="0066755D"/>
    <w:rsid w:val="00667E94"/>
    <w:rsid w:val="00671502"/>
    <w:rsid w:val="00675E90"/>
    <w:rsid w:val="006768C0"/>
    <w:rsid w:val="00680009"/>
    <w:rsid w:val="00680B92"/>
    <w:rsid w:val="006810E1"/>
    <w:rsid w:val="0068285D"/>
    <w:rsid w:val="00683A88"/>
    <w:rsid w:val="00685D14"/>
    <w:rsid w:val="00690019"/>
    <w:rsid w:val="0069401C"/>
    <w:rsid w:val="00694212"/>
    <w:rsid w:val="0069531D"/>
    <w:rsid w:val="006A1956"/>
    <w:rsid w:val="006A2221"/>
    <w:rsid w:val="006A2CBF"/>
    <w:rsid w:val="006A4DEB"/>
    <w:rsid w:val="006A5945"/>
    <w:rsid w:val="006A70E6"/>
    <w:rsid w:val="006A7828"/>
    <w:rsid w:val="006B33F8"/>
    <w:rsid w:val="006B462E"/>
    <w:rsid w:val="006B5C75"/>
    <w:rsid w:val="006B6D86"/>
    <w:rsid w:val="006C3E8B"/>
    <w:rsid w:val="006C4002"/>
    <w:rsid w:val="006C457B"/>
    <w:rsid w:val="006C6302"/>
    <w:rsid w:val="006D022F"/>
    <w:rsid w:val="006D1E0F"/>
    <w:rsid w:val="006D3D2A"/>
    <w:rsid w:val="006D3F93"/>
    <w:rsid w:val="006D45D8"/>
    <w:rsid w:val="006D492C"/>
    <w:rsid w:val="006D783C"/>
    <w:rsid w:val="006E03C9"/>
    <w:rsid w:val="006E09E6"/>
    <w:rsid w:val="006E1B8B"/>
    <w:rsid w:val="006E1D72"/>
    <w:rsid w:val="006E3552"/>
    <w:rsid w:val="006E6F35"/>
    <w:rsid w:val="006E7C1C"/>
    <w:rsid w:val="006F0A91"/>
    <w:rsid w:val="006F1409"/>
    <w:rsid w:val="006F5450"/>
    <w:rsid w:val="006F5505"/>
    <w:rsid w:val="00700114"/>
    <w:rsid w:val="00700B6B"/>
    <w:rsid w:val="00703219"/>
    <w:rsid w:val="00704618"/>
    <w:rsid w:val="00705A87"/>
    <w:rsid w:val="00711274"/>
    <w:rsid w:val="0071418E"/>
    <w:rsid w:val="00717A76"/>
    <w:rsid w:val="00720189"/>
    <w:rsid w:val="0072159F"/>
    <w:rsid w:val="00722F22"/>
    <w:rsid w:val="00723F29"/>
    <w:rsid w:val="0072413B"/>
    <w:rsid w:val="007254F4"/>
    <w:rsid w:val="00726240"/>
    <w:rsid w:val="00730059"/>
    <w:rsid w:val="00732989"/>
    <w:rsid w:val="0073488F"/>
    <w:rsid w:val="00735D83"/>
    <w:rsid w:val="00737EF5"/>
    <w:rsid w:val="00737FD8"/>
    <w:rsid w:val="00744B8F"/>
    <w:rsid w:val="00744F2A"/>
    <w:rsid w:val="007521FF"/>
    <w:rsid w:val="007524FF"/>
    <w:rsid w:val="00755521"/>
    <w:rsid w:val="0075587A"/>
    <w:rsid w:val="007564D5"/>
    <w:rsid w:val="00756E9F"/>
    <w:rsid w:val="00760F8C"/>
    <w:rsid w:val="00763B02"/>
    <w:rsid w:val="00765AA7"/>
    <w:rsid w:val="0076790B"/>
    <w:rsid w:val="00771386"/>
    <w:rsid w:val="00773D2D"/>
    <w:rsid w:val="00776A32"/>
    <w:rsid w:val="007810C0"/>
    <w:rsid w:val="0078202A"/>
    <w:rsid w:val="007842F0"/>
    <w:rsid w:val="0078448F"/>
    <w:rsid w:val="00794BF1"/>
    <w:rsid w:val="007970B0"/>
    <w:rsid w:val="00797C57"/>
    <w:rsid w:val="007A4A5E"/>
    <w:rsid w:val="007A4C61"/>
    <w:rsid w:val="007A526C"/>
    <w:rsid w:val="007A58D8"/>
    <w:rsid w:val="007B374D"/>
    <w:rsid w:val="007B39AF"/>
    <w:rsid w:val="007B4BA3"/>
    <w:rsid w:val="007B5D38"/>
    <w:rsid w:val="007B64AE"/>
    <w:rsid w:val="007C2B7E"/>
    <w:rsid w:val="007D01E5"/>
    <w:rsid w:val="007D1863"/>
    <w:rsid w:val="007D2883"/>
    <w:rsid w:val="007E094E"/>
    <w:rsid w:val="007E1D06"/>
    <w:rsid w:val="007E3357"/>
    <w:rsid w:val="007E7FA6"/>
    <w:rsid w:val="007F4042"/>
    <w:rsid w:val="00801E3C"/>
    <w:rsid w:val="008023D7"/>
    <w:rsid w:val="00802B9F"/>
    <w:rsid w:val="00807595"/>
    <w:rsid w:val="008102FB"/>
    <w:rsid w:val="0081180A"/>
    <w:rsid w:val="008123C0"/>
    <w:rsid w:val="00814883"/>
    <w:rsid w:val="00816871"/>
    <w:rsid w:val="00816935"/>
    <w:rsid w:val="00826BE6"/>
    <w:rsid w:val="00833A42"/>
    <w:rsid w:val="00834E17"/>
    <w:rsid w:val="00835E5E"/>
    <w:rsid w:val="008369C8"/>
    <w:rsid w:val="00841AE0"/>
    <w:rsid w:val="00844A8B"/>
    <w:rsid w:val="00845E68"/>
    <w:rsid w:val="00846411"/>
    <w:rsid w:val="00847706"/>
    <w:rsid w:val="0084787C"/>
    <w:rsid w:val="008512E0"/>
    <w:rsid w:val="0085270B"/>
    <w:rsid w:val="0085698E"/>
    <w:rsid w:val="00857CC2"/>
    <w:rsid w:val="00861736"/>
    <w:rsid w:val="00862483"/>
    <w:rsid w:val="008634B8"/>
    <w:rsid w:val="00865419"/>
    <w:rsid w:val="008660F9"/>
    <w:rsid w:val="00867102"/>
    <w:rsid w:val="008720D8"/>
    <w:rsid w:val="00874518"/>
    <w:rsid w:val="0087547C"/>
    <w:rsid w:val="008837AC"/>
    <w:rsid w:val="00884EDE"/>
    <w:rsid w:val="008874F7"/>
    <w:rsid w:val="00895B3E"/>
    <w:rsid w:val="00895C3D"/>
    <w:rsid w:val="00896317"/>
    <w:rsid w:val="00897401"/>
    <w:rsid w:val="00897D2A"/>
    <w:rsid w:val="008A4BD1"/>
    <w:rsid w:val="008A6883"/>
    <w:rsid w:val="008A7E94"/>
    <w:rsid w:val="008B0EB0"/>
    <w:rsid w:val="008B13DD"/>
    <w:rsid w:val="008B1E58"/>
    <w:rsid w:val="008B2CF0"/>
    <w:rsid w:val="008B2F6B"/>
    <w:rsid w:val="008B33EC"/>
    <w:rsid w:val="008B6C32"/>
    <w:rsid w:val="008C0FB9"/>
    <w:rsid w:val="008C3BCE"/>
    <w:rsid w:val="008D0F6B"/>
    <w:rsid w:val="008D3553"/>
    <w:rsid w:val="008D6470"/>
    <w:rsid w:val="008E4409"/>
    <w:rsid w:val="008E5E01"/>
    <w:rsid w:val="008E733B"/>
    <w:rsid w:val="008F2444"/>
    <w:rsid w:val="008F29CB"/>
    <w:rsid w:val="008F55F0"/>
    <w:rsid w:val="00901C50"/>
    <w:rsid w:val="00907969"/>
    <w:rsid w:val="00910B4E"/>
    <w:rsid w:val="009139CD"/>
    <w:rsid w:val="00921982"/>
    <w:rsid w:val="00922E6F"/>
    <w:rsid w:val="0092592E"/>
    <w:rsid w:val="00926DD4"/>
    <w:rsid w:val="00932C8D"/>
    <w:rsid w:val="00933EFF"/>
    <w:rsid w:val="00943D43"/>
    <w:rsid w:val="009446C4"/>
    <w:rsid w:val="00945B18"/>
    <w:rsid w:val="00946BA9"/>
    <w:rsid w:val="00950F5B"/>
    <w:rsid w:val="009541D9"/>
    <w:rsid w:val="009556AB"/>
    <w:rsid w:val="00956E0D"/>
    <w:rsid w:val="009573A3"/>
    <w:rsid w:val="00961576"/>
    <w:rsid w:val="00962653"/>
    <w:rsid w:val="00966936"/>
    <w:rsid w:val="00966FDF"/>
    <w:rsid w:val="00974B04"/>
    <w:rsid w:val="00975485"/>
    <w:rsid w:val="00975D70"/>
    <w:rsid w:val="00977C52"/>
    <w:rsid w:val="00980E17"/>
    <w:rsid w:val="00981D4F"/>
    <w:rsid w:val="00981F57"/>
    <w:rsid w:val="00983A3F"/>
    <w:rsid w:val="009901E2"/>
    <w:rsid w:val="00992A4F"/>
    <w:rsid w:val="00994A46"/>
    <w:rsid w:val="009966FA"/>
    <w:rsid w:val="009A15AF"/>
    <w:rsid w:val="009A2CF2"/>
    <w:rsid w:val="009A2D1F"/>
    <w:rsid w:val="009A3524"/>
    <w:rsid w:val="009A6EE9"/>
    <w:rsid w:val="009A7123"/>
    <w:rsid w:val="009B2549"/>
    <w:rsid w:val="009B2597"/>
    <w:rsid w:val="009B5944"/>
    <w:rsid w:val="009C0970"/>
    <w:rsid w:val="009C23FF"/>
    <w:rsid w:val="009D03AF"/>
    <w:rsid w:val="009D10AF"/>
    <w:rsid w:val="009D306A"/>
    <w:rsid w:val="009D7008"/>
    <w:rsid w:val="009E603C"/>
    <w:rsid w:val="009F06D9"/>
    <w:rsid w:val="009F1838"/>
    <w:rsid w:val="009F7090"/>
    <w:rsid w:val="00A00C36"/>
    <w:rsid w:val="00A027DF"/>
    <w:rsid w:val="00A05AB3"/>
    <w:rsid w:val="00A0607F"/>
    <w:rsid w:val="00A100E2"/>
    <w:rsid w:val="00A105DB"/>
    <w:rsid w:val="00A12D73"/>
    <w:rsid w:val="00A14462"/>
    <w:rsid w:val="00A14E64"/>
    <w:rsid w:val="00A25462"/>
    <w:rsid w:val="00A25CAD"/>
    <w:rsid w:val="00A27B8C"/>
    <w:rsid w:val="00A308EE"/>
    <w:rsid w:val="00A31F34"/>
    <w:rsid w:val="00A34D1E"/>
    <w:rsid w:val="00A53707"/>
    <w:rsid w:val="00A5620C"/>
    <w:rsid w:val="00A62C0F"/>
    <w:rsid w:val="00A645F2"/>
    <w:rsid w:val="00A6671F"/>
    <w:rsid w:val="00A6757D"/>
    <w:rsid w:val="00A73815"/>
    <w:rsid w:val="00A7407C"/>
    <w:rsid w:val="00A75E4E"/>
    <w:rsid w:val="00A927F3"/>
    <w:rsid w:val="00A961A3"/>
    <w:rsid w:val="00A96E47"/>
    <w:rsid w:val="00AA06CB"/>
    <w:rsid w:val="00AA23E9"/>
    <w:rsid w:val="00AA3CD8"/>
    <w:rsid w:val="00AA468F"/>
    <w:rsid w:val="00AB133F"/>
    <w:rsid w:val="00AB1D4D"/>
    <w:rsid w:val="00AB3973"/>
    <w:rsid w:val="00AB5836"/>
    <w:rsid w:val="00AB6BB9"/>
    <w:rsid w:val="00AC2340"/>
    <w:rsid w:val="00AC5260"/>
    <w:rsid w:val="00AC5DCE"/>
    <w:rsid w:val="00AD2212"/>
    <w:rsid w:val="00AD23F4"/>
    <w:rsid w:val="00AD3A26"/>
    <w:rsid w:val="00AD530D"/>
    <w:rsid w:val="00AE1CE7"/>
    <w:rsid w:val="00AE55B5"/>
    <w:rsid w:val="00AF1D3F"/>
    <w:rsid w:val="00AF2E95"/>
    <w:rsid w:val="00AF7D6A"/>
    <w:rsid w:val="00B060D1"/>
    <w:rsid w:val="00B10EA9"/>
    <w:rsid w:val="00B1162C"/>
    <w:rsid w:val="00B259E2"/>
    <w:rsid w:val="00B25ADD"/>
    <w:rsid w:val="00B333F0"/>
    <w:rsid w:val="00B37AE5"/>
    <w:rsid w:val="00B44ABB"/>
    <w:rsid w:val="00B472FD"/>
    <w:rsid w:val="00B476BE"/>
    <w:rsid w:val="00B50E3A"/>
    <w:rsid w:val="00B602B3"/>
    <w:rsid w:val="00B609F4"/>
    <w:rsid w:val="00B6434A"/>
    <w:rsid w:val="00B65868"/>
    <w:rsid w:val="00B66584"/>
    <w:rsid w:val="00B67CC5"/>
    <w:rsid w:val="00B70132"/>
    <w:rsid w:val="00B757B1"/>
    <w:rsid w:val="00B83537"/>
    <w:rsid w:val="00B84278"/>
    <w:rsid w:val="00B84A42"/>
    <w:rsid w:val="00B94142"/>
    <w:rsid w:val="00BA20CC"/>
    <w:rsid w:val="00BA602A"/>
    <w:rsid w:val="00BB4EBE"/>
    <w:rsid w:val="00BC1FD0"/>
    <w:rsid w:val="00BC5179"/>
    <w:rsid w:val="00BC5EFB"/>
    <w:rsid w:val="00BD3061"/>
    <w:rsid w:val="00BD4D09"/>
    <w:rsid w:val="00BD62AF"/>
    <w:rsid w:val="00BE1D58"/>
    <w:rsid w:val="00BE3904"/>
    <w:rsid w:val="00BF0100"/>
    <w:rsid w:val="00BF0444"/>
    <w:rsid w:val="00BF0979"/>
    <w:rsid w:val="00BF43ED"/>
    <w:rsid w:val="00BF5276"/>
    <w:rsid w:val="00C01E49"/>
    <w:rsid w:val="00C10858"/>
    <w:rsid w:val="00C11B1F"/>
    <w:rsid w:val="00C12657"/>
    <w:rsid w:val="00C161C4"/>
    <w:rsid w:val="00C16D21"/>
    <w:rsid w:val="00C236C0"/>
    <w:rsid w:val="00C262DB"/>
    <w:rsid w:val="00C31D03"/>
    <w:rsid w:val="00C32626"/>
    <w:rsid w:val="00C370BE"/>
    <w:rsid w:val="00C37750"/>
    <w:rsid w:val="00C42CFB"/>
    <w:rsid w:val="00C42FC7"/>
    <w:rsid w:val="00C43812"/>
    <w:rsid w:val="00C43E9A"/>
    <w:rsid w:val="00C51FB5"/>
    <w:rsid w:val="00C56226"/>
    <w:rsid w:val="00C56940"/>
    <w:rsid w:val="00C604BE"/>
    <w:rsid w:val="00C62092"/>
    <w:rsid w:val="00C67172"/>
    <w:rsid w:val="00C67736"/>
    <w:rsid w:val="00C72F5D"/>
    <w:rsid w:val="00C74ED8"/>
    <w:rsid w:val="00C77680"/>
    <w:rsid w:val="00C81727"/>
    <w:rsid w:val="00C81FBC"/>
    <w:rsid w:val="00C876B2"/>
    <w:rsid w:val="00C87F85"/>
    <w:rsid w:val="00C903ED"/>
    <w:rsid w:val="00C90F41"/>
    <w:rsid w:val="00C936FD"/>
    <w:rsid w:val="00C9420E"/>
    <w:rsid w:val="00C95156"/>
    <w:rsid w:val="00C974E1"/>
    <w:rsid w:val="00CA24B4"/>
    <w:rsid w:val="00CA3582"/>
    <w:rsid w:val="00CA709A"/>
    <w:rsid w:val="00CB0749"/>
    <w:rsid w:val="00CB1171"/>
    <w:rsid w:val="00CB5FB2"/>
    <w:rsid w:val="00CC4C58"/>
    <w:rsid w:val="00CC509E"/>
    <w:rsid w:val="00CC670D"/>
    <w:rsid w:val="00CC672D"/>
    <w:rsid w:val="00CC776B"/>
    <w:rsid w:val="00CC7F4A"/>
    <w:rsid w:val="00CD2A66"/>
    <w:rsid w:val="00CD304F"/>
    <w:rsid w:val="00CD3D96"/>
    <w:rsid w:val="00CD60D5"/>
    <w:rsid w:val="00CD6A13"/>
    <w:rsid w:val="00CE10A4"/>
    <w:rsid w:val="00CE204D"/>
    <w:rsid w:val="00CE3F31"/>
    <w:rsid w:val="00CE4367"/>
    <w:rsid w:val="00CF1D0E"/>
    <w:rsid w:val="00CF5E42"/>
    <w:rsid w:val="00CF5EEC"/>
    <w:rsid w:val="00CF74BE"/>
    <w:rsid w:val="00D017CF"/>
    <w:rsid w:val="00D01CA7"/>
    <w:rsid w:val="00D02725"/>
    <w:rsid w:val="00D047EC"/>
    <w:rsid w:val="00D053B6"/>
    <w:rsid w:val="00D06723"/>
    <w:rsid w:val="00D10821"/>
    <w:rsid w:val="00D17608"/>
    <w:rsid w:val="00D17EE7"/>
    <w:rsid w:val="00D20599"/>
    <w:rsid w:val="00D2159B"/>
    <w:rsid w:val="00D22C57"/>
    <w:rsid w:val="00D241A4"/>
    <w:rsid w:val="00D26445"/>
    <w:rsid w:val="00D40A89"/>
    <w:rsid w:val="00D41CC7"/>
    <w:rsid w:val="00D4338C"/>
    <w:rsid w:val="00D456EF"/>
    <w:rsid w:val="00D47FBB"/>
    <w:rsid w:val="00D52C45"/>
    <w:rsid w:val="00D53273"/>
    <w:rsid w:val="00D60D81"/>
    <w:rsid w:val="00D61ACA"/>
    <w:rsid w:val="00D64019"/>
    <w:rsid w:val="00D659EF"/>
    <w:rsid w:val="00D71331"/>
    <w:rsid w:val="00D730AB"/>
    <w:rsid w:val="00D763D2"/>
    <w:rsid w:val="00D76BF5"/>
    <w:rsid w:val="00D808EB"/>
    <w:rsid w:val="00D80A81"/>
    <w:rsid w:val="00D82945"/>
    <w:rsid w:val="00D85DF0"/>
    <w:rsid w:val="00D91073"/>
    <w:rsid w:val="00D93513"/>
    <w:rsid w:val="00D93E69"/>
    <w:rsid w:val="00D96CDF"/>
    <w:rsid w:val="00DA00E5"/>
    <w:rsid w:val="00DA25FE"/>
    <w:rsid w:val="00DA2B2D"/>
    <w:rsid w:val="00DA7030"/>
    <w:rsid w:val="00DA723C"/>
    <w:rsid w:val="00DB377C"/>
    <w:rsid w:val="00DB3DDA"/>
    <w:rsid w:val="00DB40F6"/>
    <w:rsid w:val="00DB4541"/>
    <w:rsid w:val="00DB5B27"/>
    <w:rsid w:val="00DB6570"/>
    <w:rsid w:val="00DB66BD"/>
    <w:rsid w:val="00DB7B94"/>
    <w:rsid w:val="00DC0670"/>
    <w:rsid w:val="00DC3094"/>
    <w:rsid w:val="00DC46E4"/>
    <w:rsid w:val="00DC4CE4"/>
    <w:rsid w:val="00DC701D"/>
    <w:rsid w:val="00DD1265"/>
    <w:rsid w:val="00DE0722"/>
    <w:rsid w:val="00DE1581"/>
    <w:rsid w:val="00DE2617"/>
    <w:rsid w:val="00DE4778"/>
    <w:rsid w:val="00DE4C62"/>
    <w:rsid w:val="00DF4259"/>
    <w:rsid w:val="00DF50C7"/>
    <w:rsid w:val="00E007E4"/>
    <w:rsid w:val="00E016A4"/>
    <w:rsid w:val="00E017EE"/>
    <w:rsid w:val="00E01D55"/>
    <w:rsid w:val="00E0318A"/>
    <w:rsid w:val="00E0513E"/>
    <w:rsid w:val="00E05828"/>
    <w:rsid w:val="00E06EA8"/>
    <w:rsid w:val="00E15153"/>
    <w:rsid w:val="00E23E8F"/>
    <w:rsid w:val="00E24069"/>
    <w:rsid w:val="00E26DF7"/>
    <w:rsid w:val="00E270EE"/>
    <w:rsid w:val="00E30E9A"/>
    <w:rsid w:val="00E33B5F"/>
    <w:rsid w:val="00E351BF"/>
    <w:rsid w:val="00E361A5"/>
    <w:rsid w:val="00E36B8F"/>
    <w:rsid w:val="00E40ED7"/>
    <w:rsid w:val="00E420B3"/>
    <w:rsid w:val="00E42C4F"/>
    <w:rsid w:val="00E4330C"/>
    <w:rsid w:val="00E45781"/>
    <w:rsid w:val="00E52C0E"/>
    <w:rsid w:val="00E53492"/>
    <w:rsid w:val="00E53F1B"/>
    <w:rsid w:val="00E566AF"/>
    <w:rsid w:val="00E569CF"/>
    <w:rsid w:val="00E60180"/>
    <w:rsid w:val="00E63304"/>
    <w:rsid w:val="00E6412D"/>
    <w:rsid w:val="00E6481C"/>
    <w:rsid w:val="00E661F9"/>
    <w:rsid w:val="00E6650C"/>
    <w:rsid w:val="00E70B3B"/>
    <w:rsid w:val="00E74DCA"/>
    <w:rsid w:val="00E76AF1"/>
    <w:rsid w:val="00E866F0"/>
    <w:rsid w:val="00E87E9C"/>
    <w:rsid w:val="00E908C4"/>
    <w:rsid w:val="00E9112F"/>
    <w:rsid w:val="00E95CE0"/>
    <w:rsid w:val="00E97C4A"/>
    <w:rsid w:val="00EA283D"/>
    <w:rsid w:val="00EA7354"/>
    <w:rsid w:val="00EB0307"/>
    <w:rsid w:val="00EB40C2"/>
    <w:rsid w:val="00EC21D1"/>
    <w:rsid w:val="00EC226E"/>
    <w:rsid w:val="00EC27EF"/>
    <w:rsid w:val="00EC3169"/>
    <w:rsid w:val="00EC66A9"/>
    <w:rsid w:val="00EC6C29"/>
    <w:rsid w:val="00EC6C79"/>
    <w:rsid w:val="00ED0EEC"/>
    <w:rsid w:val="00ED169D"/>
    <w:rsid w:val="00ED29DF"/>
    <w:rsid w:val="00ED3571"/>
    <w:rsid w:val="00ED4B23"/>
    <w:rsid w:val="00ED5910"/>
    <w:rsid w:val="00EE065C"/>
    <w:rsid w:val="00EE3E2F"/>
    <w:rsid w:val="00EF109B"/>
    <w:rsid w:val="00EF4536"/>
    <w:rsid w:val="00EF6D29"/>
    <w:rsid w:val="00F006BA"/>
    <w:rsid w:val="00F02239"/>
    <w:rsid w:val="00F04C23"/>
    <w:rsid w:val="00F14D49"/>
    <w:rsid w:val="00F21652"/>
    <w:rsid w:val="00F2448E"/>
    <w:rsid w:val="00F27C42"/>
    <w:rsid w:val="00F32431"/>
    <w:rsid w:val="00F33372"/>
    <w:rsid w:val="00F34A94"/>
    <w:rsid w:val="00F359C3"/>
    <w:rsid w:val="00F36EFD"/>
    <w:rsid w:val="00F43553"/>
    <w:rsid w:val="00F43E2B"/>
    <w:rsid w:val="00F44E6A"/>
    <w:rsid w:val="00F52873"/>
    <w:rsid w:val="00F538FD"/>
    <w:rsid w:val="00F55129"/>
    <w:rsid w:val="00F55D99"/>
    <w:rsid w:val="00F622BD"/>
    <w:rsid w:val="00F62473"/>
    <w:rsid w:val="00F63558"/>
    <w:rsid w:val="00F65DF7"/>
    <w:rsid w:val="00F70971"/>
    <w:rsid w:val="00F7723E"/>
    <w:rsid w:val="00F87691"/>
    <w:rsid w:val="00F933C4"/>
    <w:rsid w:val="00F946F7"/>
    <w:rsid w:val="00FA1332"/>
    <w:rsid w:val="00FA13C2"/>
    <w:rsid w:val="00FA1FE6"/>
    <w:rsid w:val="00FA37EE"/>
    <w:rsid w:val="00FA41B5"/>
    <w:rsid w:val="00FB0D2B"/>
    <w:rsid w:val="00FB47D0"/>
    <w:rsid w:val="00FB7F43"/>
    <w:rsid w:val="00FC0AD4"/>
    <w:rsid w:val="00FC4F08"/>
    <w:rsid w:val="00FC6B5A"/>
    <w:rsid w:val="00FC74DB"/>
    <w:rsid w:val="00FD2241"/>
    <w:rsid w:val="00FD47AA"/>
    <w:rsid w:val="00FD4BB0"/>
    <w:rsid w:val="00FD5AD5"/>
    <w:rsid w:val="00FE45F1"/>
    <w:rsid w:val="00FF3E73"/>
    <w:rsid w:val="00FF65BE"/>
    <w:rsid w:val="00FF704C"/>
    <w:rsid w:val="00FF764D"/>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1">
    <w:name w:val="Normal1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paragraph" w:styleId="ListParagraph">
    <w:name w:val="List Paragraph"/>
    <w:basedOn w:val="Normal"/>
    <w:uiPriority w:val="72"/>
    <w:rsid w:val="000866C0"/>
    <w:pPr>
      <w:ind w:left="720"/>
      <w:contextualSpacing/>
    </w:pPr>
  </w:style>
  <w:style w:type="paragraph" w:customStyle="1" w:styleId="counter-paragraph">
    <w:name w:val="counter-paragraph"/>
    <w:basedOn w:val="Normal"/>
    <w:rsid w:val="005F0346"/>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link w:val="Evidence"/>
    <w:locked/>
    <w:rsid w:val="001A7961"/>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1A7961"/>
    <w:rPr>
      <w:rFonts w:ascii="Times New Roman" w:eastAsia="Times New Roman" w:hAnsi="Times New Roman"/>
      <w:b/>
      <w:bCs/>
      <w:color w:val="000000"/>
      <w:lang w:eastAsia="fr-FR"/>
    </w:rPr>
  </w:style>
  <w:style w:type="character" w:customStyle="1" w:styleId="sn">
    <w:name w:val="sn"/>
    <w:basedOn w:val="DefaultParagraphFont"/>
    <w:rsid w:val="00760F8C"/>
  </w:style>
  <w:style w:type="character" w:customStyle="1" w:styleId="num">
    <w:name w:val="num"/>
    <w:basedOn w:val="DefaultParagraphFont"/>
    <w:rsid w:val="00760F8C"/>
  </w:style>
  <w:style w:type="character" w:customStyle="1" w:styleId="dt">
    <w:name w:val="dt"/>
    <w:basedOn w:val="DefaultParagraphFont"/>
    <w:rsid w:val="00760F8C"/>
  </w:style>
  <w:style w:type="character" w:customStyle="1" w:styleId="sdsense">
    <w:name w:val="sdsense"/>
    <w:basedOn w:val="DefaultParagraphFont"/>
    <w:rsid w:val="00760F8C"/>
  </w:style>
  <w:style w:type="character" w:customStyle="1" w:styleId="sd">
    <w:name w:val="sd"/>
    <w:basedOn w:val="DefaultParagraphFont"/>
    <w:rsid w:val="00760F8C"/>
  </w:style>
  <w:style w:type="character" w:customStyle="1" w:styleId="mo">
    <w:name w:val="mo"/>
    <w:basedOn w:val="DefaultParagraphFont"/>
    <w:rsid w:val="00A100E2"/>
  </w:style>
  <w:style w:type="character" w:customStyle="1" w:styleId="ng-binding">
    <w:name w:val="ng-binding"/>
    <w:basedOn w:val="DefaultParagraphFont"/>
    <w:rsid w:val="00A100E2"/>
  </w:style>
  <w:style w:type="paragraph" w:customStyle="1" w:styleId="lbexindentsubpar">
    <w:name w:val="lbexindentsubpar"/>
    <w:basedOn w:val="Normal"/>
    <w:rsid w:val="006401AB"/>
    <w:pPr>
      <w:spacing w:before="100" w:beforeAutospacing="1" w:after="100" w:afterAutospacing="1" w:line="240" w:lineRule="auto"/>
    </w:pPr>
    <w:rPr>
      <w:rFonts w:ascii="Times New Roman" w:eastAsia="Times New Roman" w:hAnsi="Times New Roman"/>
      <w:sz w:val="24"/>
      <w:szCs w:val="24"/>
    </w:rPr>
  </w:style>
  <w:style w:type="character" w:customStyle="1" w:styleId="lbexsmalltext">
    <w:name w:val="lbexsmalltext"/>
    <w:basedOn w:val="DefaultParagraphFont"/>
    <w:rsid w:val="006401AB"/>
  </w:style>
  <w:style w:type="character" w:customStyle="1" w:styleId="Internetlink">
    <w:name w:val="Internet link"/>
    <w:uiPriority w:val="99"/>
    <w:rsid w:val="00CC7F4A"/>
    <w:rPr>
      <w:rFonts w:eastAsia="Arial Unicode MS"/>
      <w:color w:val="000080"/>
      <w:u w:val="single"/>
      <w:lang w:val="en-US"/>
    </w:rPr>
  </w:style>
  <w:style w:type="character" w:customStyle="1" w:styleId="inside-head1">
    <w:name w:val="inside-head1"/>
    <w:basedOn w:val="DefaultParagraphFont"/>
    <w:rsid w:val="00CC7F4A"/>
    <w:rPr>
      <w:rFonts w:cs="Times New Roman"/>
      <w:b/>
      <w:bCs/>
      <w:color w:val="000000"/>
      <w:spacing w:val="-15"/>
      <w:sz w:val="45"/>
      <w:szCs w:val="45"/>
    </w:rPr>
  </w:style>
  <w:style w:type="paragraph" w:customStyle="1" w:styleId="i1">
    <w:name w:val="i1"/>
    <w:basedOn w:val="Normal"/>
    <w:rsid w:val="00E26DF7"/>
    <w:pPr>
      <w:spacing w:before="100" w:beforeAutospacing="1" w:after="100" w:afterAutospacing="1" w:line="240" w:lineRule="auto"/>
    </w:pPr>
    <w:rPr>
      <w:rFonts w:ascii="Times New Roman" w:eastAsia="Times New Roman" w:hAnsi="Times New Roman"/>
      <w:sz w:val="24"/>
      <w:szCs w:val="24"/>
    </w:rPr>
  </w:style>
  <w:style w:type="character" w:customStyle="1" w:styleId="dfm-title">
    <w:name w:val="dfm-title"/>
    <w:basedOn w:val="DefaultParagraphFont"/>
    <w:rsid w:val="00962653"/>
  </w:style>
  <w:style w:type="character" w:customStyle="1" w:styleId="UnresolvedMention">
    <w:name w:val="Unresolved Mention"/>
    <w:basedOn w:val="DefaultParagraphFont"/>
    <w:uiPriority w:val="99"/>
    <w:semiHidden/>
    <w:unhideWhenUsed/>
    <w:rsid w:val="00C262D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112556597">
          <w:marLeft w:val="0"/>
          <w:marRight w:val="0"/>
          <w:marTop w:val="0"/>
          <w:marBottom w:val="0"/>
          <w:divBdr>
            <w:top w:val="none" w:sz="0" w:space="0" w:color="auto"/>
            <w:left w:val="none" w:sz="0" w:space="0" w:color="auto"/>
            <w:bottom w:val="none" w:sz="0" w:space="0" w:color="auto"/>
            <w:right w:val="none" w:sz="0" w:space="0" w:color="auto"/>
          </w:divBdr>
        </w:div>
        <w:div w:id="621614233">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377046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905872038">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0780493">
      <w:bodyDiv w:val="1"/>
      <w:marLeft w:val="0"/>
      <w:marRight w:val="0"/>
      <w:marTop w:val="0"/>
      <w:marBottom w:val="0"/>
      <w:divBdr>
        <w:top w:val="none" w:sz="0" w:space="0" w:color="auto"/>
        <w:left w:val="none" w:sz="0" w:space="0" w:color="auto"/>
        <w:bottom w:val="none" w:sz="0" w:space="0" w:color="auto"/>
        <w:right w:val="none" w:sz="0" w:space="0" w:color="auto"/>
      </w:divBdr>
    </w:div>
    <w:div w:id="91754260">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1489419">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99781106">
              <w:marLeft w:val="0"/>
              <w:marRight w:val="0"/>
              <w:marTop w:val="0"/>
              <w:marBottom w:val="0"/>
              <w:divBdr>
                <w:top w:val="none" w:sz="0" w:space="0" w:color="auto"/>
                <w:left w:val="none" w:sz="0" w:space="0" w:color="auto"/>
                <w:bottom w:val="none" w:sz="0" w:space="0" w:color="auto"/>
                <w:right w:val="none" w:sz="0" w:space="0" w:color="auto"/>
              </w:divBdr>
            </w:div>
            <w:div w:id="16475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49425">
      <w:bodyDiv w:val="1"/>
      <w:marLeft w:val="0"/>
      <w:marRight w:val="0"/>
      <w:marTop w:val="0"/>
      <w:marBottom w:val="0"/>
      <w:divBdr>
        <w:top w:val="none" w:sz="0" w:space="0" w:color="auto"/>
        <w:left w:val="none" w:sz="0" w:space="0" w:color="auto"/>
        <w:bottom w:val="none" w:sz="0" w:space="0" w:color="auto"/>
        <w:right w:val="none" w:sz="0" w:space="0" w:color="auto"/>
      </w:divBdr>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05141">
      <w:bodyDiv w:val="1"/>
      <w:marLeft w:val="0"/>
      <w:marRight w:val="0"/>
      <w:marTop w:val="0"/>
      <w:marBottom w:val="0"/>
      <w:divBdr>
        <w:top w:val="none" w:sz="0" w:space="0" w:color="auto"/>
        <w:left w:val="none" w:sz="0" w:space="0" w:color="auto"/>
        <w:bottom w:val="none" w:sz="0" w:space="0" w:color="auto"/>
        <w:right w:val="none" w:sz="0" w:space="0" w:color="auto"/>
      </w:divBdr>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18395219">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61304754">
      <w:bodyDiv w:val="1"/>
      <w:marLeft w:val="0"/>
      <w:marRight w:val="0"/>
      <w:marTop w:val="0"/>
      <w:marBottom w:val="0"/>
      <w:divBdr>
        <w:top w:val="none" w:sz="0" w:space="0" w:color="auto"/>
        <w:left w:val="none" w:sz="0" w:space="0" w:color="auto"/>
        <w:bottom w:val="none" w:sz="0" w:space="0" w:color="auto"/>
        <w:right w:val="none" w:sz="0" w:space="0" w:color="auto"/>
      </w:divBdr>
    </w:div>
    <w:div w:id="268782147">
      <w:bodyDiv w:val="1"/>
      <w:marLeft w:val="0"/>
      <w:marRight w:val="0"/>
      <w:marTop w:val="0"/>
      <w:marBottom w:val="0"/>
      <w:divBdr>
        <w:top w:val="none" w:sz="0" w:space="0" w:color="auto"/>
        <w:left w:val="none" w:sz="0" w:space="0" w:color="auto"/>
        <w:bottom w:val="none" w:sz="0" w:space="0" w:color="auto"/>
        <w:right w:val="none" w:sz="0" w:space="0" w:color="auto"/>
      </w:divBdr>
    </w:div>
    <w:div w:id="288360407">
      <w:bodyDiv w:val="1"/>
      <w:marLeft w:val="0"/>
      <w:marRight w:val="0"/>
      <w:marTop w:val="0"/>
      <w:marBottom w:val="0"/>
      <w:divBdr>
        <w:top w:val="none" w:sz="0" w:space="0" w:color="auto"/>
        <w:left w:val="none" w:sz="0" w:space="0" w:color="auto"/>
        <w:bottom w:val="none" w:sz="0" w:space="0" w:color="auto"/>
        <w:right w:val="none" w:sz="0" w:space="0" w:color="auto"/>
      </w:divBdr>
    </w:div>
    <w:div w:id="29171006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36978683">
          <w:marLeft w:val="0"/>
          <w:marRight w:val="0"/>
          <w:marTop w:val="0"/>
          <w:marBottom w:val="0"/>
          <w:divBdr>
            <w:top w:val="none" w:sz="0" w:space="0" w:color="auto"/>
            <w:left w:val="none" w:sz="0" w:space="0" w:color="auto"/>
            <w:bottom w:val="none" w:sz="0" w:space="0" w:color="auto"/>
            <w:right w:val="none" w:sz="0" w:space="0" w:color="auto"/>
          </w:divBdr>
        </w:div>
        <w:div w:id="2095931719">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355684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59627074">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8989190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40344396">
          <w:marLeft w:val="0"/>
          <w:marRight w:val="0"/>
          <w:marTop w:val="0"/>
          <w:marBottom w:val="0"/>
          <w:divBdr>
            <w:top w:val="none" w:sz="0" w:space="0" w:color="auto"/>
            <w:left w:val="none" w:sz="0" w:space="0" w:color="auto"/>
            <w:bottom w:val="none" w:sz="0" w:space="0" w:color="auto"/>
            <w:right w:val="none" w:sz="0" w:space="0" w:color="auto"/>
          </w:divBdr>
        </w:div>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27966135">
      <w:bodyDiv w:val="1"/>
      <w:marLeft w:val="0"/>
      <w:marRight w:val="0"/>
      <w:marTop w:val="0"/>
      <w:marBottom w:val="0"/>
      <w:divBdr>
        <w:top w:val="none" w:sz="0" w:space="0" w:color="auto"/>
        <w:left w:val="none" w:sz="0" w:space="0" w:color="auto"/>
        <w:bottom w:val="none" w:sz="0" w:space="0" w:color="auto"/>
        <w:right w:val="none" w:sz="0" w:space="0" w:color="auto"/>
      </w:divBdr>
    </w:div>
    <w:div w:id="461269196">
      <w:bodyDiv w:val="1"/>
      <w:marLeft w:val="0"/>
      <w:marRight w:val="0"/>
      <w:marTop w:val="0"/>
      <w:marBottom w:val="0"/>
      <w:divBdr>
        <w:top w:val="none" w:sz="0" w:space="0" w:color="auto"/>
        <w:left w:val="none" w:sz="0" w:space="0" w:color="auto"/>
        <w:bottom w:val="none" w:sz="0" w:space="0" w:color="auto"/>
        <w:right w:val="none" w:sz="0" w:space="0" w:color="auto"/>
      </w:divBdr>
    </w:div>
    <w:div w:id="462311286">
      <w:bodyDiv w:val="1"/>
      <w:marLeft w:val="0"/>
      <w:marRight w:val="0"/>
      <w:marTop w:val="0"/>
      <w:marBottom w:val="0"/>
      <w:divBdr>
        <w:top w:val="none" w:sz="0" w:space="0" w:color="auto"/>
        <w:left w:val="none" w:sz="0" w:space="0" w:color="auto"/>
        <w:bottom w:val="none" w:sz="0" w:space="0" w:color="auto"/>
        <w:right w:val="none" w:sz="0" w:space="0" w:color="auto"/>
      </w:divBdr>
    </w:div>
    <w:div w:id="464541426">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79002745">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12672201">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123628495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6748443">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4210692">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56206072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48080357">
      <w:bodyDiv w:val="1"/>
      <w:marLeft w:val="0"/>
      <w:marRight w:val="0"/>
      <w:marTop w:val="0"/>
      <w:marBottom w:val="0"/>
      <w:divBdr>
        <w:top w:val="none" w:sz="0" w:space="0" w:color="auto"/>
        <w:left w:val="none" w:sz="0" w:space="0" w:color="auto"/>
        <w:bottom w:val="none" w:sz="0" w:space="0" w:color="auto"/>
        <w:right w:val="none" w:sz="0" w:space="0" w:color="auto"/>
      </w:divBdr>
    </w:div>
    <w:div w:id="554197916">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44625468">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6150986">
      <w:bodyDiv w:val="1"/>
      <w:marLeft w:val="0"/>
      <w:marRight w:val="0"/>
      <w:marTop w:val="0"/>
      <w:marBottom w:val="0"/>
      <w:divBdr>
        <w:top w:val="none" w:sz="0" w:space="0" w:color="auto"/>
        <w:left w:val="none" w:sz="0" w:space="0" w:color="auto"/>
        <w:bottom w:val="none" w:sz="0" w:space="0" w:color="auto"/>
        <w:right w:val="none" w:sz="0" w:space="0" w:color="auto"/>
      </w:divBdr>
      <w:divsChild>
        <w:div w:id="615521786">
          <w:marLeft w:val="0"/>
          <w:marRight w:val="0"/>
          <w:marTop w:val="0"/>
          <w:marBottom w:val="0"/>
          <w:divBdr>
            <w:top w:val="none" w:sz="0" w:space="0" w:color="auto"/>
            <w:left w:val="none" w:sz="0" w:space="0" w:color="auto"/>
            <w:bottom w:val="none" w:sz="0" w:space="0" w:color="auto"/>
            <w:right w:val="none" w:sz="0" w:space="0" w:color="auto"/>
          </w:divBdr>
        </w:div>
      </w:divsChild>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29115809">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90441489">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 w:id="815953441">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7850729">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87567462">
      <w:bodyDiv w:val="1"/>
      <w:marLeft w:val="0"/>
      <w:marRight w:val="0"/>
      <w:marTop w:val="0"/>
      <w:marBottom w:val="0"/>
      <w:divBdr>
        <w:top w:val="none" w:sz="0" w:space="0" w:color="auto"/>
        <w:left w:val="none" w:sz="0" w:space="0" w:color="auto"/>
        <w:bottom w:val="none" w:sz="0" w:space="0" w:color="auto"/>
        <w:right w:val="none" w:sz="0" w:space="0" w:color="auto"/>
      </w:divBdr>
    </w:div>
    <w:div w:id="903641463">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0776565">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15550181">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36518461">
      <w:bodyDiv w:val="1"/>
      <w:marLeft w:val="0"/>
      <w:marRight w:val="0"/>
      <w:marTop w:val="0"/>
      <w:marBottom w:val="0"/>
      <w:divBdr>
        <w:top w:val="none" w:sz="0" w:space="0" w:color="auto"/>
        <w:left w:val="none" w:sz="0" w:space="0" w:color="auto"/>
        <w:bottom w:val="none" w:sz="0" w:space="0" w:color="auto"/>
        <w:right w:val="none" w:sz="0" w:space="0" w:color="auto"/>
      </w:divBdr>
      <w:divsChild>
        <w:div w:id="815225421">
          <w:marLeft w:val="0"/>
          <w:marRight w:val="0"/>
          <w:marTop w:val="120"/>
          <w:marBottom w:val="0"/>
          <w:divBdr>
            <w:top w:val="none" w:sz="0" w:space="0" w:color="auto"/>
            <w:left w:val="none" w:sz="0" w:space="0" w:color="auto"/>
            <w:bottom w:val="none" w:sz="0" w:space="0" w:color="auto"/>
            <w:right w:val="none" w:sz="0" w:space="0" w:color="auto"/>
          </w:divBdr>
        </w:div>
      </w:divsChild>
    </w:div>
    <w:div w:id="936672048">
      <w:bodyDiv w:val="1"/>
      <w:marLeft w:val="0"/>
      <w:marRight w:val="0"/>
      <w:marTop w:val="0"/>
      <w:marBottom w:val="0"/>
      <w:divBdr>
        <w:top w:val="none" w:sz="0" w:space="0" w:color="auto"/>
        <w:left w:val="none" w:sz="0" w:space="0" w:color="auto"/>
        <w:bottom w:val="none" w:sz="0" w:space="0" w:color="auto"/>
        <w:right w:val="none" w:sz="0" w:space="0" w:color="auto"/>
      </w:divBdr>
    </w:div>
    <w:div w:id="947614987">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77683262">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988287077">
      <w:bodyDiv w:val="1"/>
      <w:marLeft w:val="0"/>
      <w:marRight w:val="0"/>
      <w:marTop w:val="0"/>
      <w:marBottom w:val="0"/>
      <w:divBdr>
        <w:top w:val="none" w:sz="0" w:space="0" w:color="auto"/>
        <w:left w:val="none" w:sz="0" w:space="0" w:color="auto"/>
        <w:bottom w:val="none" w:sz="0" w:space="0" w:color="auto"/>
        <w:right w:val="none" w:sz="0" w:space="0" w:color="auto"/>
      </w:divBdr>
    </w:div>
    <w:div w:id="100605192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41372486">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991011182">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5125728">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06925673">
      <w:bodyDiv w:val="1"/>
      <w:marLeft w:val="0"/>
      <w:marRight w:val="0"/>
      <w:marTop w:val="0"/>
      <w:marBottom w:val="0"/>
      <w:divBdr>
        <w:top w:val="none" w:sz="0" w:space="0" w:color="auto"/>
        <w:left w:val="none" w:sz="0" w:space="0" w:color="auto"/>
        <w:bottom w:val="none" w:sz="0" w:space="0" w:color="auto"/>
        <w:right w:val="none" w:sz="0" w:space="0" w:color="auto"/>
      </w:divBdr>
      <w:divsChild>
        <w:div w:id="1937708340">
          <w:marLeft w:val="0"/>
          <w:marRight w:val="0"/>
          <w:marTop w:val="0"/>
          <w:marBottom w:val="225"/>
          <w:divBdr>
            <w:top w:val="none" w:sz="0" w:space="0" w:color="auto"/>
            <w:left w:val="none" w:sz="0" w:space="0" w:color="auto"/>
            <w:bottom w:val="none" w:sz="0" w:space="0" w:color="auto"/>
            <w:right w:val="none" w:sz="0" w:space="0" w:color="auto"/>
          </w:divBdr>
        </w:div>
      </w:divsChild>
    </w:div>
    <w:div w:id="1122000496">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43087231">
      <w:bodyDiv w:val="1"/>
      <w:marLeft w:val="0"/>
      <w:marRight w:val="0"/>
      <w:marTop w:val="0"/>
      <w:marBottom w:val="0"/>
      <w:divBdr>
        <w:top w:val="none" w:sz="0" w:space="0" w:color="auto"/>
        <w:left w:val="none" w:sz="0" w:space="0" w:color="auto"/>
        <w:bottom w:val="none" w:sz="0" w:space="0" w:color="auto"/>
        <w:right w:val="none" w:sz="0" w:space="0" w:color="auto"/>
      </w:divBdr>
    </w:div>
    <w:div w:id="1152256558">
      <w:bodyDiv w:val="1"/>
      <w:marLeft w:val="0"/>
      <w:marRight w:val="0"/>
      <w:marTop w:val="0"/>
      <w:marBottom w:val="0"/>
      <w:divBdr>
        <w:top w:val="none" w:sz="0" w:space="0" w:color="auto"/>
        <w:left w:val="none" w:sz="0" w:space="0" w:color="auto"/>
        <w:bottom w:val="none" w:sz="0" w:space="0" w:color="auto"/>
        <w:right w:val="none" w:sz="0" w:space="0" w:color="auto"/>
      </w:divBdr>
    </w:div>
    <w:div w:id="1159660221">
      <w:bodyDiv w:val="1"/>
      <w:marLeft w:val="0"/>
      <w:marRight w:val="0"/>
      <w:marTop w:val="0"/>
      <w:marBottom w:val="0"/>
      <w:divBdr>
        <w:top w:val="none" w:sz="0" w:space="0" w:color="auto"/>
        <w:left w:val="none" w:sz="0" w:space="0" w:color="auto"/>
        <w:bottom w:val="none" w:sz="0" w:space="0" w:color="auto"/>
        <w:right w:val="none" w:sz="0" w:space="0" w:color="auto"/>
      </w:divBdr>
    </w:div>
    <w:div w:id="1173258233">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81357886">
      <w:bodyDiv w:val="1"/>
      <w:marLeft w:val="0"/>
      <w:marRight w:val="0"/>
      <w:marTop w:val="0"/>
      <w:marBottom w:val="0"/>
      <w:divBdr>
        <w:top w:val="none" w:sz="0" w:space="0" w:color="auto"/>
        <w:left w:val="none" w:sz="0" w:space="0" w:color="auto"/>
        <w:bottom w:val="none" w:sz="0" w:space="0" w:color="auto"/>
        <w:right w:val="none" w:sz="0" w:space="0" w:color="auto"/>
      </w:divBdr>
      <w:divsChild>
        <w:div w:id="282464725">
          <w:marLeft w:val="0"/>
          <w:marRight w:val="0"/>
          <w:marTop w:val="0"/>
          <w:marBottom w:val="0"/>
          <w:divBdr>
            <w:top w:val="none" w:sz="0" w:space="0" w:color="auto"/>
            <w:left w:val="none" w:sz="0" w:space="0" w:color="auto"/>
            <w:bottom w:val="none" w:sz="0" w:space="0" w:color="auto"/>
            <w:right w:val="none" w:sz="0" w:space="0" w:color="auto"/>
          </w:divBdr>
          <w:divsChild>
            <w:div w:id="918950023">
              <w:marLeft w:val="0"/>
              <w:marRight w:val="0"/>
              <w:marTop w:val="0"/>
              <w:marBottom w:val="0"/>
              <w:divBdr>
                <w:top w:val="none" w:sz="0" w:space="0" w:color="auto"/>
                <w:left w:val="none" w:sz="0" w:space="0" w:color="auto"/>
                <w:bottom w:val="none" w:sz="0" w:space="0" w:color="auto"/>
                <w:right w:val="none" w:sz="0" w:space="0" w:color="auto"/>
              </w:divBdr>
              <w:divsChild>
                <w:div w:id="1730765632">
                  <w:marLeft w:val="600"/>
                  <w:marRight w:val="600"/>
                  <w:marTop w:val="0"/>
                  <w:marBottom w:val="0"/>
                  <w:divBdr>
                    <w:top w:val="none" w:sz="0" w:space="0" w:color="auto"/>
                    <w:left w:val="none" w:sz="0" w:space="0" w:color="auto"/>
                    <w:bottom w:val="none" w:sz="0" w:space="0" w:color="auto"/>
                    <w:right w:val="none" w:sz="0" w:space="0" w:color="auto"/>
                  </w:divBdr>
                  <w:divsChild>
                    <w:div w:id="1850367746">
                      <w:marLeft w:val="0"/>
                      <w:marRight w:val="0"/>
                      <w:marTop w:val="0"/>
                      <w:marBottom w:val="0"/>
                      <w:divBdr>
                        <w:top w:val="none" w:sz="0" w:space="0" w:color="auto"/>
                        <w:left w:val="none" w:sz="0" w:space="0" w:color="auto"/>
                        <w:bottom w:val="none" w:sz="0" w:space="0" w:color="auto"/>
                        <w:right w:val="none" w:sz="0" w:space="0" w:color="auto"/>
                      </w:divBdr>
                      <w:divsChild>
                        <w:div w:id="187379414">
                          <w:marLeft w:val="0"/>
                          <w:marRight w:val="168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898543">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43565643">
      <w:bodyDiv w:val="1"/>
      <w:marLeft w:val="0"/>
      <w:marRight w:val="0"/>
      <w:marTop w:val="0"/>
      <w:marBottom w:val="0"/>
      <w:divBdr>
        <w:top w:val="none" w:sz="0" w:space="0" w:color="auto"/>
        <w:left w:val="none" w:sz="0" w:space="0" w:color="auto"/>
        <w:bottom w:val="none" w:sz="0" w:space="0" w:color="auto"/>
        <w:right w:val="none" w:sz="0" w:space="0" w:color="auto"/>
      </w:divBdr>
    </w:div>
    <w:div w:id="1267928467">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296059536">
      <w:bodyDiv w:val="1"/>
      <w:marLeft w:val="0"/>
      <w:marRight w:val="0"/>
      <w:marTop w:val="0"/>
      <w:marBottom w:val="0"/>
      <w:divBdr>
        <w:top w:val="none" w:sz="0" w:space="0" w:color="auto"/>
        <w:left w:val="none" w:sz="0" w:space="0" w:color="auto"/>
        <w:bottom w:val="none" w:sz="0" w:space="0" w:color="auto"/>
        <w:right w:val="none" w:sz="0" w:space="0" w:color="auto"/>
      </w:divBdr>
    </w:div>
    <w:div w:id="1305038841">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49255258">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248047">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87945921">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21635010">
      <w:bodyDiv w:val="1"/>
      <w:marLeft w:val="0"/>
      <w:marRight w:val="0"/>
      <w:marTop w:val="0"/>
      <w:marBottom w:val="0"/>
      <w:divBdr>
        <w:top w:val="none" w:sz="0" w:space="0" w:color="auto"/>
        <w:left w:val="none" w:sz="0" w:space="0" w:color="auto"/>
        <w:bottom w:val="none" w:sz="0" w:space="0" w:color="auto"/>
        <w:right w:val="none" w:sz="0" w:space="0" w:color="auto"/>
      </w:divBdr>
    </w:div>
    <w:div w:id="1426925731">
      <w:bodyDiv w:val="1"/>
      <w:marLeft w:val="0"/>
      <w:marRight w:val="0"/>
      <w:marTop w:val="0"/>
      <w:marBottom w:val="0"/>
      <w:divBdr>
        <w:top w:val="none" w:sz="0" w:space="0" w:color="auto"/>
        <w:left w:val="none" w:sz="0" w:space="0" w:color="auto"/>
        <w:bottom w:val="none" w:sz="0" w:space="0" w:color="auto"/>
        <w:right w:val="none" w:sz="0" w:space="0" w:color="auto"/>
      </w:divBdr>
    </w:div>
    <w:div w:id="1437367268">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971129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472516">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2525764">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33936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5581594">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2422116">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75705867">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599212363">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43658972">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144456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86251456">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8211875">
      <w:bodyDiv w:val="1"/>
      <w:marLeft w:val="0"/>
      <w:marRight w:val="0"/>
      <w:marTop w:val="0"/>
      <w:marBottom w:val="0"/>
      <w:divBdr>
        <w:top w:val="none" w:sz="0" w:space="0" w:color="auto"/>
        <w:left w:val="none" w:sz="0" w:space="0" w:color="auto"/>
        <w:bottom w:val="none" w:sz="0" w:space="0" w:color="auto"/>
        <w:right w:val="none" w:sz="0" w:space="0" w:color="auto"/>
      </w:divBdr>
    </w:div>
    <w:div w:id="1739207264">
      <w:bodyDiv w:val="1"/>
      <w:marLeft w:val="0"/>
      <w:marRight w:val="0"/>
      <w:marTop w:val="0"/>
      <w:marBottom w:val="0"/>
      <w:divBdr>
        <w:top w:val="none" w:sz="0" w:space="0" w:color="auto"/>
        <w:left w:val="none" w:sz="0" w:space="0" w:color="auto"/>
        <w:bottom w:val="none" w:sz="0" w:space="0" w:color="auto"/>
        <w:right w:val="none" w:sz="0" w:space="0" w:color="auto"/>
      </w:divBdr>
    </w:div>
    <w:div w:id="1744523066">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1439728">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14449776">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25972849">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302073458">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sChild>
    </w:div>
    <w:div w:id="1870796864">
      <w:bodyDiv w:val="1"/>
      <w:marLeft w:val="0"/>
      <w:marRight w:val="0"/>
      <w:marTop w:val="0"/>
      <w:marBottom w:val="0"/>
      <w:divBdr>
        <w:top w:val="none" w:sz="0" w:space="0" w:color="auto"/>
        <w:left w:val="none" w:sz="0" w:space="0" w:color="auto"/>
        <w:bottom w:val="none" w:sz="0" w:space="0" w:color="auto"/>
        <w:right w:val="none" w:sz="0" w:space="0" w:color="auto"/>
      </w:divBdr>
    </w:div>
    <w:div w:id="1874422501">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09922700">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2926486">
      <w:bodyDiv w:val="1"/>
      <w:marLeft w:val="0"/>
      <w:marRight w:val="0"/>
      <w:marTop w:val="0"/>
      <w:marBottom w:val="0"/>
      <w:divBdr>
        <w:top w:val="none" w:sz="0" w:space="0" w:color="auto"/>
        <w:left w:val="none" w:sz="0" w:space="0" w:color="auto"/>
        <w:bottom w:val="none" w:sz="0" w:space="0" w:color="auto"/>
        <w:right w:val="none" w:sz="0" w:space="0" w:color="auto"/>
      </w:divBdr>
      <w:divsChild>
        <w:div w:id="1011681397">
          <w:marLeft w:val="0"/>
          <w:marRight w:val="0"/>
          <w:marTop w:val="150"/>
          <w:marBottom w:val="225"/>
          <w:divBdr>
            <w:top w:val="none" w:sz="0" w:space="0" w:color="auto"/>
            <w:left w:val="none" w:sz="0" w:space="0" w:color="auto"/>
            <w:bottom w:val="none" w:sz="0" w:space="0" w:color="auto"/>
            <w:right w:val="none" w:sz="0" w:space="0" w:color="auto"/>
          </w:divBdr>
        </w:div>
      </w:divsChild>
    </w:div>
    <w:div w:id="1938636347">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59675444">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72632634">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967153122">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sChild>
    </w:div>
    <w:div w:id="1960798674">
      <w:bodyDiv w:val="1"/>
      <w:marLeft w:val="0"/>
      <w:marRight w:val="0"/>
      <w:marTop w:val="0"/>
      <w:marBottom w:val="0"/>
      <w:divBdr>
        <w:top w:val="none" w:sz="0" w:space="0" w:color="auto"/>
        <w:left w:val="none" w:sz="0" w:space="0" w:color="auto"/>
        <w:bottom w:val="none" w:sz="0" w:space="0" w:color="auto"/>
        <w:right w:val="none" w:sz="0" w:space="0" w:color="auto"/>
      </w:divBdr>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2708214">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8437492">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30445874">
      <w:bodyDiv w:val="1"/>
      <w:marLeft w:val="0"/>
      <w:marRight w:val="0"/>
      <w:marTop w:val="0"/>
      <w:marBottom w:val="0"/>
      <w:divBdr>
        <w:top w:val="none" w:sz="0" w:space="0" w:color="auto"/>
        <w:left w:val="none" w:sz="0" w:space="0" w:color="auto"/>
        <w:bottom w:val="none" w:sz="0" w:space="0" w:color="auto"/>
        <w:right w:val="none" w:sz="0" w:space="0" w:color="auto"/>
      </w:divBdr>
    </w:div>
    <w:div w:id="2042316000">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04261966">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29200988">
      <w:bodyDiv w:val="1"/>
      <w:marLeft w:val="0"/>
      <w:marRight w:val="0"/>
      <w:marTop w:val="0"/>
      <w:marBottom w:val="0"/>
      <w:divBdr>
        <w:top w:val="none" w:sz="0" w:space="0" w:color="auto"/>
        <w:left w:val="none" w:sz="0" w:space="0" w:color="auto"/>
        <w:bottom w:val="none" w:sz="0" w:space="0" w:color="auto"/>
        <w:right w:val="none" w:sz="0" w:space="0" w:color="auto"/>
      </w:divBdr>
      <w:divsChild>
        <w:div w:id="137765630">
          <w:marLeft w:val="0"/>
          <w:marRight w:val="0"/>
          <w:marTop w:val="0"/>
          <w:marBottom w:val="0"/>
          <w:divBdr>
            <w:top w:val="none" w:sz="0" w:space="0" w:color="auto"/>
            <w:left w:val="none" w:sz="0" w:space="0" w:color="auto"/>
            <w:bottom w:val="none" w:sz="0" w:space="0" w:color="auto"/>
            <w:right w:val="none" w:sz="0" w:space="0" w:color="auto"/>
          </w:divBdr>
          <w:divsChild>
            <w:div w:id="872766604">
              <w:marLeft w:val="0"/>
              <w:marRight w:val="150"/>
              <w:marTop w:val="150"/>
              <w:marBottom w:val="150"/>
              <w:divBdr>
                <w:top w:val="none" w:sz="0" w:space="0" w:color="auto"/>
                <w:left w:val="none" w:sz="0" w:space="0" w:color="auto"/>
                <w:bottom w:val="none" w:sz="0" w:space="0" w:color="auto"/>
                <w:right w:val="none" w:sz="0" w:space="0" w:color="auto"/>
              </w:divBdr>
            </w:div>
          </w:divsChild>
        </w:div>
      </w:divsChild>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www.insidehighered.com/news/2017/12/11/house-gop-higher-education-overhaul-would-cap-graduate-lending-and-end-loan" TargetMode="External"/><Relationship Id="rId21" Type="http://schemas.openxmlformats.org/officeDocument/2006/relationships/hyperlink" Target="https://www.insidehighered.com/news/2017/12/11/house-gop-higher-education-overhaul-would-cap-graduate-lending-and-end-loan" TargetMode="External"/><Relationship Id="rId22" Type="http://schemas.openxmlformats.org/officeDocument/2006/relationships/hyperlink" Target="https://www.usnews.com/education/best-graduate-schools/articles/2011/06/27/understand-the-value-of-a-graduate-degree" TargetMode="External"/><Relationship Id="rId23" Type="http://schemas.openxmlformats.org/officeDocument/2006/relationships/hyperlink" Target="https://www.usnews.com/education/best-graduate-schools/paying/articles/2014/03/11/4-ways-graduate-student-loans-differ-from-college-debt" TargetMode="External"/><Relationship Id="rId24" Type="http://schemas.openxmlformats.org/officeDocument/2006/relationships/hyperlink" Target="http://www.thenewstribune.com/news/local/article192219509.html" TargetMode="External"/><Relationship Id="rId25" Type="http://schemas.openxmlformats.org/officeDocument/2006/relationships/hyperlink" Target="https://www.usnews.com/education/best-graduate-schools/paying/articles/2014/03/11/4-ways-graduate-student-loans-differ-from-college-debt" TargetMode="External"/><Relationship Id="rId26" Type="http://schemas.openxmlformats.org/officeDocument/2006/relationships/hyperlink" Target="https://www.insidehighered.com/news/2017/12/11/house-gop-higher-education-overhaul-would-cap-graduate-lending-and-end-loan" TargetMode="External"/><Relationship Id="rId27" Type="http://schemas.openxmlformats.org/officeDocument/2006/relationships/hyperlink" Target="https://www.brookings.edu/research/what-colleges-do-for-local-economies-a-direct-measure-based-on-consumption/" TargetMode="External"/><Relationship Id="rId28" Type="http://schemas.openxmlformats.org/officeDocument/2006/relationships/hyperlink" Target="https://www.insidehighered.com/news/2017/12/11/house-gop-higher-education-overhaul-would-cap-graduate-lending-and-end-loan" TargetMode="External"/><Relationship Id="rId29" Type="http://schemas.openxmlformats.org/officeDocument/2006/relationships/hyperlink" Target="https://www.brookings.edu/research/what-colleges-do-for-local-economies-a-direct-measure-based-on-consumption/"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www.forbes.com/sites/johnebersole/2012/08/08/why-a-college-degree/#4c7c053e5ed8" TargetMode="External"/><Relationship Id="rId31" Type="http://schemas.openxmlformats.org/officeDocument/2006/relationships/hyperlink" Target="https://www.insidehighered.com/news/2017/12/11/house-gop-higher-education-overhaul-would-cap-graduate-lending-and-end-loan" TargetMode="External"/><Relationship Id="rId32" Type="http://schemas.openxmlformats.org/officeDocument/2006/relationships/hyperlink" Target="https://studentloanhero.com/student-loans/paying-for-college/the-problem-with-private-student-loan-repayment-options/"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businessinsider.com/grad-students-have-higher-student-loan-rates-2015-12" TargetMode="External"/><Relationship Id="rId34" Type="http://schemas.openxmlformats.org/officeDocument/2006/relationships/hyperlink" Target="https://studentloanhero.com/student-loans/paying-for-college/the-problem-with-private-student-loan-repayment-options/" TargetMode="External"/><Relationship Id="rId35" Type="http://schemas.openxmlformats.org/officeDocument/2006/relationships/hyperlink" Target="http://www.cnbc.com/2015/06/15/the-high-economic-and-social-costs-of-student-loan-debt.html" TargetMode="External"/><Relationship Id="rId36" Type="http://schemas.openxmlformats.org/officeDocument/2006/relationships/hyperlink" Target="http://investorrelations.discoverfinancial.com/phoenix.zhtml?c=204177&amp;p=irol-pressArticle&amp;ID=2057475" TargetMode="External"/><Relationship Id="rId10" Type="http://schemas.openxmlformats.org/officeDocument/2006/relationships/hyperlink" Target="https://www.insidehighered.com/news/2017/12/11/house-gop-higher-education-overhaul-would-cap-graduate-lending-and-end-loan" TargetMode="External"/><Relationship Id="rId11" Type="http://schemas.openxmlformats.org/officeDocument/2006/relationships/hyperlink" Target="http://www.sciencemag.org/careers/2016/05/employment-crisis-new-phds-illusion" TargetMode="External"/><Relationship Id="rId12" Type="http://schemas.openxmlformats.org/officeDocument/2006/relationships/hyperlink" Target="http://www.sciencemag.org/careers/2016/05/employment-crisis-new-phds-illusion" TargetMode="External"/><Relationship Id="rId13" Type="http://schemas.openxmlformats.org/officeDocument/2006/relationships/hyperlink" Target="http://www.sciencemag.org/careers/2016/05/employment-crisis-new-phds-illusion" TargetMode="External"/><Relationship Id="rId14" Type="http://schemas.openxmlformats.org/officeDocument/2006/relationships/hyperlink" Target="http://www.sciencemag.org/careers/2016/05/employment-crisis-new-phds-illusion" TargetMode="External"/><Relationship Id="rId15" Type="http://schemas.openxmlformats.org/officeDocument/2006/relationships/hyperlink" Target="http://www.sciencemag.org/careers/2016/05/employment-crisis-new-phds-illusion" TargetMode="External"/><Relationship Id="rId16" Type="http://schemas.openxmlformats.org/officeDocument/2006/relationships/hyperlink" Target="https://www.usnews.com/education/best-graduate-schools/articles/2011/06/27/understand-the-value-of-a-graduate-degree" TargetMode="External"/><Relationship Id="rId17" Type="http://schemas.openxmlformats.org/officeDocument/2006/relationships/hyperlink" Target="https://www.usnews.com/education/best-graduate-schools/articles/2011/06/27/understand-the-value-of-a-graduate-degree" TargetMode="External"/><Relationship Id="rId18" Type="http://schemas.openxmlformats.org/officeDocument/2006/relationships/hyperlink" Target="https://www.insidehighered.com/news/2017/12/11/house-gop-higher-education-overhaul-would-cap-graduate-lending-and-end-loan" TargetMode="External"/><Relationship Id="rId19" Type="http://schemas.openxmlformats.org/officeDocument/2006/relationships/hyperlink" Target="https://www.insidehighered.com/news/2017/12/11/house-gop-higher-education-overhaul-would-cap-graduate-lending-and-end-loan" TargetMode="External"/><Relationship Id="rId37" Type="http://schemas.openxmlformats.org/officeDocument/2006/relationships/hyperlink" Target="https://www.insidehighered.com/news/2017/12/11/house-gop-higher-education-overhaul-would-cap-graduate-lending-and-end-loan" TargetMode="External"/><Relationship Id="rId38" Type="http://schemas.openxmlformats.org/officeDocument/2006/relationships/hyperlink" Target="https://www.insidehighered.com/news/2017/12/11/house-gop-higher-education-overhaul-would-cap-graduate-lending-and-end-loan" TargetMode="External"/><Relationship Id="rId39" Type="http://schemas.openxmlformats.org/officeDocument/2006/relationships/hyperlink" Target="https://www.insidehighered.com/news/2017/12/11/house-gop-higher-education-overhaul-would-cap-graduate-lending-and-end-loan" TargetMode="External"/><Relationship Id="rId40" Type="http://schemas.openxmlformats.org/officeDocument/2006/relationships/hyperlink" Target="https://www.humanservicesedu.org/counseling.html" TargetMode="External"/><Relationship Id="rId41" Type="http://schemas.openxmlformats.org/officeDocument/2006/relationships/header" Target="header2.xml"/><Relationship Id="rId42" Type="http://schemas.openxmlformats.org/officeDocument/2006/relationships/fontTable" Target="fontTable.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EB5D1-62E5-8E44-87BF-A9DAA7482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13</Pages>
  <Words>7759</Words>
  <Characters>35769</Characters>
  <Application>Microsoft Macintosh Word</Application>
  <DocSecurity>0</DocSecurity>
  <Lines>872</Lines>
  <Paragraphs>518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43010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5</cp:revision>
  <cp:lastPrinted>2014-07-05T10:25:00Z</cp:lastPrinted>
  <dcterms:created xsi:type="dcterms:W3CDTF">2018-01-29T02:30:00Z</dcterms:created>
  <dcterms:modified xsi:type="dcterms:W3CDTF">2018-03-15T19:43:00Z</dcterms:modified>
</cp:coreProperties>
</file>